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B49A1" w:rsidRPr="00FA67AD" w:rsidRDefault="00DB49A1" w:rsidP="008337F6">
      <w:pPr>
        <w:pStyle w:val="BasicParagraph"/>
        <w:spacing w:after="113" w:line="276" w:lineRule="auto"/>
        <w:ind w:right="-795" w:firstLine="2160"/>
        <w:rPr>
          <w:rFonts w:ascii="Arial" w:hAnsi="Arial" w:cs="Arial"/>
          <w:b/>
          <w:color w:val="auto"/>
          <w:spacing w:val="7"/>
          <w:sz w:val="22"/>
          <w:szCs w:val="22"/>
          <w:u w:val="single"/>
        </w:rPr>
      </w:pPr>
      <w:r w:rsidRPr="00FA67AD">
        <w:rPr>
          <w:b/>
          <w:noProof/>
          <w:u w:val="single"/>
          <w:lang w:val="hu-HU" w:eastAsia="hu-HU"/>
        </w:rPr>
        <w:drawing>
          <wp:anchor distT="0" distB="0" distL="114935" distR="114935" simplePos="0" relativeHeight="251659264" behindDoc="0" locked="0" layoutInCell="1" allowOverlap="1" wp14:anchorId="0F279DAA" wp14:editId="7DD84D9C">
            <wp:simplePos x="0" y="0"/>
            <wp:positionH relativeFrom="page">
              <wp:posOffset>924560</wp:posOffset>
            </wp:positionH>
            <wp:positionV relativeFrom="page">
              <wp:posOffset>509905</wp:posOffset>
            </wp:positionV>
            <wp:extent cx="1046480" cy="1256030"/>
            <wp:effectExtent l="0" t="0" r="1270" b="127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6480" cy="1256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FA67AD">
        <w:rPr>
          <w:rFonts w:ascii="Arial" w:hAnsi="Arial" w:cs="Arial"/>
          <w:b/>
          <w:bCs/>
          <w:color w:val="auto"/>
          <w:spacing w:val="42"/>
          <w:sz w:val="28"/>
          <w:szCs w:val="28"/>
          <w:u w:val="single"/>
        </w:rPr>
        <w:t>HÉVÍZ VÁROS POLGÁRMESTERE</w:t>
      </w:r>
    </w:p>
    <w:p w:rsidR="00DB49A1" w:rsidRDefault="00DB49A1" w:rsidP="00DB49A1">
      <w:pPr>
        <w:pStyle w:val="BasicParagraph"/>
        <w:spacing w:line="240" w:lineRule="auto"/>
        <w:ind w:left="1440" w:firstLine="720"/>
        <w:rPr>
          <w:rFonts w:ascii="Arial" w:hAnsi="Arial" w:cs="Arial"/>
          <w:color w:val="auto"/>
          <w:spacing w:val="7"/>
          <w:sz w:val="20"/>
          <w:szCs w:val="20"/>
        </w:rPr>
      </w:pPr>
      <w:r>
        <w:rPr>
          <w:rFonts w:ascii="Arial" w:hAnsi="Arial" w:cs="Arial"/>
          <w:color w:val="auto"/>
          <w:spacing w:val="7"/>
          <w:sz w:val="22"/>
          <w:szCs w:val="22"/>
        </w:rPr>
        <w:t>8380 Héví</w:t>
      </w:r>
      <w:r w:rsidR="00F236A3">
        <w:rPr>
          <w:rFonts w:ascii="Arial" w:hAnsi="Arial" w:cs="Arial"/>
          <w:color w:val="auto"/>
          <w:spacing w:val="7"/>
          <w:sz w:val="22"/>
          <w:szCs w:val="22"/>
        </w:rPr>
        <w:t>z,</w:t>
      </w:r>
      <w:r>
        <w:rPr>
          <w:rFonts w:ascii="Arial" w:hAnsi="Arial" w:cs="Arial"/>
          <w:color w:val="auto"/>
          <w:spacing w:val="7"/>
          <w:sz w:val="22"/>
          <w:szCs w:val="22"/>
        </w:rPr>
        <w:t xml:space="preserve"> Kossuth Lajos u. 1.</w:t>
      </w:r>
    </w:p>
    <w:p w:rsidR="00DB49A1" w:rsidRDefault="00DB49A1" w:rsidP="00DB49A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DB49A1" w:rsidTr="00FA67AD">
        <w:trPr>
          <w:trHeight w:val="1531"/>
        </w:trPr>
        <w:tc>
          <w:tcPr>
            <w:tcW w:w="3685" w:type="dxa"/>
            <w:shd w:val="clear" w:color="auto" w:fill="auto"/>
          </w:tcPr>
          <w:p w:rsidR="00DB49A1" w:rsidRDefault="00DB49A1" w:rsidP="00FA67AD">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 </w:t>
            </w:r>
          </w:p>
        </w:tc>
        <w:tc>
          <w:tcPr>
            <w:tcW w:w="4535" w:type="dxa"/>
            <w:shd w:val="clear" w:color="auto" w:fill="auto"/>
          </w:tcPr>
          <w:p w:rsidR="00DB49A1" w:rsidRDefault="00DB49A1" w:rsidP="00FA67AD">
            <w:pPr>
              <w:snapToGrid w:val="0"/>
              <w:spacing w:before="57" w:after="0" w:line="240" w:lineRule="auto"/>
              <w:rPr>
                <w:rFonts w:ascii="Arial" w:hAnsi="Arial" w:cs="Arial"/>
                <w:color w:val="808080"/>
                <w:spacing w:val="2"/>
                <w:sz w:val="20"/>
                <w:szCs w:val="20"/>
              </w:rPr>
            </w:pPr>
          </w:p>
        </w:tc>
      </w:tr>
    </w:tbl>
    <w:p w:rsidR="00DB49A1" w:rsidRDefault="00DB49A1">
      <w:pPr>
        <w:spacing w:after="0" w:line="240" w:lineRule="auto"/>
        <w:jc w:val="both"/>
        <w:rPr>
          <w:rFonts w:ascii="Arial" w:hAnsi="Arial" w:cs="Arial"/>
          <w:sz w:val="24"/>
          <w:szCs w:val="24"/>
        </w:rPr>
      </w:pPr>
    </w:p>
    <w:p w:rsidR="00DB49A1" w:rsidRDefault="00DB49A1">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 xml:space="preserve">Iktatószám: </w:t>
      </w:r>
      <w:r w:rsidR="00801F1C">
        <w:rPr>
          <w:rFonts w:ascii="Arial" w:hAnsi="Arial" w:cs="Arial"/>
          <w:sz w:val="24"/>
          <w:szCs w:val="24"/>
        </w:rPr>
        <w:t>H</w:t>
      </w:r>
      <w:r w:rsidR="009D2A3B">
        <w:rPr>
          <w:rFonts w:ascii="Arial" w:hAnsi="Arial" w:cs="Arial"/>
          <w:sz w:val="24"/>
          <w:szCs w:val="24"/>
        </w:rPr>
        <w:t>IV</w:t>
      </w:r>
      <w:r w:rsidR="00801F1C">
        <w:rPr>
          <w:rFonts w:ascii="Arial" w:hAnsi="Arial" w:cs="Arial"/>
          <w:sz w:val="24"/>
          <w:szCs w:val="24"/>
        </w:rPr>
        <w:t>/</w:t>
      </w:r>
      <w:r w:rsidR="005E693C">
        <w:rPr>
          <w:rFonts w:ascii="Arial" w:hAnsi="Arial" w:cs="Arial"/>
          <w:sz w:val="24"/>
          <w:szCs w:val="24"/>
        </w:rPr>
        <w:t>12023-</w:t>
      </w:r>
      <w:r w:rsidR="00330604">
        <w:rPr>
          <w:rFonts w:ascii="Arial" w:hAnsi="Arial" w:cs="Arial"/>
          <w:sz w:val="24"/>
          <w:szCs w:val="24"/>
        </w:rPr>
        <w:t>12</w:t>
      </w:r>
      <w:r w:rsidR="002B7E52">
        <w:rPr>
          <w:rFonts w:ascii="Arial" w:hAnsi="Arial" w:cs="Arial"/>
          <w:sz w:val="24"/>
          <w:szCs w:val="24"/>
        </w:rPr>
        <w:t>/202</w:t>
      </w:r>
      <w:r w:rsidR="005E693C">
        <w:rPr>
          <w:rFonts w:ascii="Arial" w:hAnsi="Arial" w:cs="Arial"/>
          <w:sz w:val="24"/>
          <w:szCs w:val="24"/>
        </w:rPr>
        <w:t>5.</w:t>
      </w:r>
    </w:p>
    <w:p w:rsidR="009C0F59" w:rsidRDefault="009C0F59">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Napirend sorszáma:</w:t>
      </w:r>
    </w:p>
    <w:p w:rsidR="009C0F59" w:rsidRDefault="009C0F59">
      <w:pPr>
        <w:spacing w:after="0"/>
        <w:jc w:val="both"/>
        <w:rPr>
          <w:rFonts w:ascii="Arial" w:hAnsi="Arial" w:cs="Arial"/>
          <w:sz w:val="24"/>
          <w:szCs w:val="24"/>
        </w:rPr>
      </w:pPr>
    </w:p>
    <w:p w:rsidR="009C0F59" w:rsidRDefault="009C0F59">
      <w:pPr>
        <w:spacing w:after="0" w:line="240" w:lineRule="auto"/>
        <w:jc w:val="both"/>
        <w:rPr>
          <w:rFonts w:ascii="Arial" w:hAnsi="Arial" w:cs="Arial"/>
          <w:sz w:val="24"/>
          <w:szCs w:val="24"/>
        </w:rPr>
      </w:pPr>
    </w:p>
    <w:p w:rsidR="009C0F59" w:rsidRPr="00E13737" w:rsidRDefault="006563ED">
      <w:pPr>
        <w:spacing w:after="0" w:line="240" w:lineRule="auto"/>
        <w:jc w:val="center"/>
        <w:rPr>
          <w:rFonts w:ascii="Arial" w:hAnsi="Arial" w:cs="Arial"/>
          <w:b/>
          <w:sz w:val="24"/>
          <w:szCs w:val="24"/>
        </w:rPr>
      </w:pPr>
      <w:r w:rsidRPr="00E13737">
        <w:rPr>
          <w:rFonts w:ascii="Arial" w:hAnsi="Arial" w:cs="Arial"/>
          <w:b/>
          <w:sz w:val="24"/>
          <w:szCs w:val="24"/>
        </w:rPr>
        <w:t>Előterjesztés</w:t>
      </w:r>
    </w:p>
    <w:p w:rsidR="009C0F59" w:rsidRPr="00E13737" w:rsidRDefault="009C0F59">
      <w:pPr>
        <w:spacing w:after="0" w:line="240" w:lineRule="auto"/>
        <w:rPr>
          <w:rFonts w:ascii="Arial" w:hAnsi="Arial" w:cs="Arial"/>
          <w:b/>
          <w:sz w:val="24"/>
          <w:szCs w:val="24"/>
        </w:rPr>
      </w:pPr>
    </w:p>
    <w:p w:rsidR="005C1CE3" w:rsidRPr="00E13737" w:rsidRDefault="005C1CE3" w:rsidP="005C1CE3">
      <w:pPr>
        <w:spacing w:after="0" w:line="240" w:lineRule="auto"/>
        <w:jc w:val="center"/>
        <w:outlineLvl w:val="0"/>
        <w:rPr>
          <w:rFonts w:ascii="Arial" w:hAnsi="Arial" w:cs="Arial"/>
          <w:b/>
          <w:sz w:val="24"/>
          <w:szCs w:val="24"/>
        </w:rPr>
      </w:pPr>
      <w:r w:rsidRPr="00E13737">
        <w:rPr>
          <w:rFonts w:ascii="Arial" w:hAnsi="Arial" w:cs="Arial"/>
          <w:b/>
          <w:sz w:val="24"/>
          <w:szCs w:val="24"/>
        </w:rPr>
        <w:t>Hévíz Város Önkormányzat Képviselő-testülete</w:t>
      </w:r>
    </w:p>
    <w:p w:rsidR="00B36F8A" w:rsidRPr="00E13737" w:rsidRDefault="00B36F8A" w:rsidP="00B36F8A">
      <w:pPr>
        <w:spacing w:after="0" w:line="100" w:lineRule="atLeast"/>
        <w:jc w:val="center"/>
        <w:rPr>
          <w:rFonts w:ascii="Arial" w:hAnsi="Arial" w:cs="Arial"/>
          <w:sz w:val="24"/>
          <w:szCs w:val="24"/>
        </w:rPr>
      </w:pPr>
      <w:bookmarkStart w:id="0" w:name="_Hlk103084598"/>
      <w:r w:rsidRPr="00E13737">
        <w:rPr>
          <w:rFonts w:ascii="Arial" w:hAnsi="Arial" w:cs="Arial"/>
          <w:b/>
          <w:sz w:val="24"/>
          <w:szCs w:val="24"/>
        </w:rPr>
        <w:t>202</w:t>
      </w:r>
      <w:r w:rsidR="005E693C">
        <w:rPr>
          <w:rFonts w:ascii="Arial" w:hAnsi="Arial" w:cs="Arial"/>
          <w:b/>
          <w:sz w:val="24"/>
          <w:szCs w:val="24"/>
        </w:rPr>
        <w:t>5</w:t>
      </w:r>
      <w:r w:rsidRPr="00E13737">
        <w:rPr>
          <w:rFonts w:ascii="Arial" w:hAnsi="Arial" w:cs="Arial"/>
          <w:b/>
          <w:sz w:val="24"/>
          <w:szCs w:val="24"/>
        </w:rPr>
        <w:t xml:space="preserve">. </w:t>
      </w:r>
      <w:r w:rsidR="00B45F22" w:rsidRPr="00E13737">
        <w:rPr>
          <w:rFonts w:ascii="Arial" w:hAnsi="Arial" w:cs="Arial"/>
          <w:b/>
          <w:sz w:val="24"/>
          <w:szCs w:val="24"/>
        </w:rPr>
        <w:t xml:space="preserve">május </w:t>
      </w:r>
      <w:r w:rsidR="005E693C">
        <w:rPr>
          <w:rFonts w:ascii="Arial" w:hAnsi="Arial" w:cs="Arial"/>
          <w:b/>
          <w:sz w:val="24"/>
          <w:szCs w:val="24"/>
        </w:rPr>
        <w:t>28</w:t>
      </w:r>
      <w:r w:rsidRPr="00E13737">
        <w:rPr>
          <w:rFonts w:ascii="Arial" w:hAnsi="Arial" w:cs="Arial"/>
          <w:b/>
          <w:sz w:val="24"/>
          <w:szCs w:val="24"/>
        </w:rPr>
        <w:t>-</w:t>
      </w:r>
      <w:r w:rsidR="002B7E52" w:rsidRPr="00E13737">
        <w:rPr>
          <w:rFonts w:ascii="Arial" w:hAnsi="Arial" w:cs="Arial"/>
          <w:b/>
          <w:sz w:val="24"/>
          <w:szCs w:val="24"/>
        </w:rPr>
        <w:t>a</w:t>
      </w:r>
      <w:r w:rsidRPr="00E13737">
        <w:rPr>
          <w:rFonts w:ascii="Arial" w:hAnsi="Arial" w:cs="Arial"/>
          <w:b/>
          <w:sz w:val="24"/>
          <w:szCs w:val="24"/>
        </w:rPr>
        <w:t xml:space="preserve">i </w:t>
      </w:r>
      <w:r w:rsidR="005E693C">
        <w:rPr>
          <w:rFonts w:ascii="Arial" w:hAnsi="Arial" w:cs="Arial"/>
          <w:b/>
          <w:sz w:val="24"/>
          <w:szCs w:val="24"/>
        </w:rPr>
        <w:t xml:space="preserve">rendes </w:t>
      </w:r>
      <w:r w:rsidRPr="00E13737">
        <w:rPr>
          <w:rFonts w:ascii="Arial" w:hAnsi="Arial" w:cs="Arial"/>
          <w:b/>
          <w:sz w:val="24"/>
          <w:szCs w:val="24"/>
        </w:rPr>
        <w:t>nyilvános ülésére</w:t>
      </w:r>
    </w:p>
    <w:bookmarkEnd w:id="0"/>
    <w:p w:rsidR="005C1CE3" w:rsidRPr="00E13737" w:rsidRDefault="005C1CE3" w:rsidP="005C1CE3">
      <w:pPr>
        <w:spacing w:after="0" w:line="240" w:lineRule="auto"/>
        <w:jc w:val="center"/>
        <w:outlineLvl w:val="0"/>
        <w:rPr>
          <w:rFonts w:ascii="Arial" w:hAnsi="Arial" w:cs="Arial"/>
          <w:b/>
          <w:sz w:val="24"/>
          <w:szCs w:val="24"/>
        </w:rPr>
      </w:pPr>
    </w:p>
    <w:p w:rsidR="005C1CE3" w:rsidRPr="00E13737" w:rsidRDefault="005C1CE3" w:rsidP="005C1CE3">
      <w:pPr>
        <w:spacing w:after="0" w:line="240" w:lineRule="auto"/>
        <w:jc w:val="center"/>
        <w:outlineLvl w:val="0"/>
        <w:rPr>
          <w:rFonts w:ascii="Arial" w:hAnsi="Arial" w:cs="Arial"/>
          <w:b/>
          <w:sz w:val="24"/>
          <w:szCs w:val="24"/>
        </w:rPr>
      </w:pPr>
    </w:p>
    <w:p w:rsidR="005C1CE3" w:rsidRPr="00E13737" w:rsidRDefault="005C1CE3" w:rsidP="005C1CE3">
      <w:pPr>
        <w:spacing w:after="0" w:line="240" w:lineRule="auto"/>
        <w:jc w:val="center"/>
        <w:outlineLvl w:val="0"/>
        <w:rPr>
          <w:rFonts w:ascii="Arial" w:hAnsi="Arial" w:cs="Arial"/>
          <w:b/>
          <w:sz w:val="24"/>
          <w:szCs w:val="24"/>
        </w:rPr>
      </w:pPr>
    </w:p>
    <w:p w:rsidR="009C0F59" w:rsidRPr="00E13737" w:rsidRDefault="009C0F59" w:rsidP="00E13737">
      <w:pPr>
        <w:spacing w:after="0" w:line="240" w:lineRule="auto"/>
        <w:jc w:val="center"/>
        <w:outlineLvl w:val="0"/>
        <w:rPr>
          <w:rFonts w:ascii="Arial" w:hAnsi="Arial" w:cs="Arial"/>
          <w:b/>
          <w:sz w:val="24"/>
          <w:szCs w:val="24"/>
        </w:rPr>
      </w:pPr>
    </w:p>
    <w:p w:rsidR="009C0F59" w:rsidRPr="00E13737" w:rsidRDefault="009C0F59">
      <w:pPr>
        <w:spacing w:after="0" w:line="240" w:lineRule="auto"/>
        <w:jc w:val="center"/>
        <w:rPr>
          <w:rFonts w:ascii="Arial" w:hAnsi="Arial" w:cs="Arial"/>
          <w:b/>
          <w:sz w:val="24"/>
          <w:szCs w:val="24"/>
        </w:rPr>
      </w:pPr>
    </w:p>
    <w:p w:rsidR="009C0F59" w:rsidRPr="00E13737" w:rsidRDefault="006563ED" w:rsidP="00330604">
      <w:pPr>
        <w:spacing w:after="0" w:line="240" w:lineRule="auto"/>
        <w:ind w:left="2160" w:hanging="2160"/>
        <w:jc w:val="both"/>
        <w:rPr>
          <w:rFonts w:ascii="Arial" w:hAnsi="Arial" w:cs="Arial"/>
          <w:sz w:val="24"/>
          <w:szCs w:val="24"/>
        </w:rPr>
      </w:pPr>
      <w:r w:rsidRPr="00E13737">
        <w:rPr>
          <w:rFonts w:ascii="Arial" w:hAnsi="Arial" w:cs="Arial"/>
          <w:b/>
          <w:sz w:val="24"/>
          <w:szCs w:val="24"/>
        </w:rPr>
        <w:t>Tárgy:</w:t>
      </w:r>
      <w:r w:rsidR="00330604">
        <w:rPr>
          <w:rFonts w:ascii="Arial" w:hAnsi="Arial" w:cs="Arial"/>
          <w:b/>
          <w:sz w:val="24"/>
          <w:szCs w:val="24"/>
        </w:rPr>
        <w:tab/>
      </w:r>
      <w:r w:rsidR="00A506DD" w:rsidRPr="00E13737">
        <w:rPr>
          <w:rFonts w:ascii="Arial" w:hAnsi="Arial" w:cs="Arial"/>
          <w:sz w:val="24"/>
          <w:szCs w:val="24"/>
        </w:rPr>
        <w:t>Átfogó értékel</w:t>
      </w:r>
      <w:r w:rsidR="00372681" w:rsidRPr="00E13737">
        <w:rPr>
          <w:rFonts w:ascii="Arial" w:hAnsi="Arial" w:cs="Arial"/>
          <w:sz w:val="24"/>
          <w:szCs w:val="24"/>
        </w:rPr>
        <w:t>és Hévíz Város Önkormányzat 20</w:t>
      </w:r>
      <w:r w:rsidR="00FD0E4F" w:rsidRPr="00E13737">
        <w:rPr>
          <w:rFonts w:ascii="Arial" w:hAnsi="Arial" w:cs="Arial"/>
          <w:sz w:val="24"/>
          <w:szCs w:val="24"/>
        </w:rPr>
        <w:t>2</w:t>
      </w:r>
      <w:r w:rsidR="005E693C">
        <w:rPr>
          <w:rFonts w:ascii="Arial" w:hAnsi="Arial" w:cs="Arial"/>
          <w:sz w:val="24"/>
          <w:szCs w:val="24"/>
        </w:rPr>
        <w:t>4</w:t>
      </w:r>
      <w:r w:rsidR="00A506DD" w:rsidRPr="00E13737">
        <w:rPr>
          <w:rFonts w:ascii="Arial" w:hAnsi="Arial" w:cs="Arial"/>
          <w:sz w:val="24"/>
          <w:szCs w:val="24"/>
        </w:rPr>
        <w:t>. évi gyermekjóléti és gyermekvédelmi feladatainak ellátásáról</w:t>
      </w:r>
    </w:p>
    <w:p w:rsidR="009C0F59" w:rsidRPr="00E13737" w:rsidRDefault="009C0F59" w:rsidP="00434C44">
      <w:pPr>
        <w:tabs>
          <w:tab w:val="left" w:pos="2127"/>
        </w:tabs>
        <w:spacing w:after="0" w:line="240" w:lineRule="auto"/>
        <w:jc w:val="both"/>
        <w:rPr>
          <w:rFonts w:ascii="Arial" w:hAnsi="Arial" w:cs="Arial"/>
          <w:sz w:val="24"/>
          <w:szCs w:val="24"/>
        </w:rPr>
      </w:pPr>
    </w:p>
    <w:p w:rsidR="009C0F59" w:rsidRPr="00E13737" w:rsidRDefault="006563ED" w:rsidP="00330604">
      <w:pPr>
        <w:spacing w:after="0" w:line="240" w:lineRule="auto"/>
        <w:jc w:val="both"/>
        <w:rPr>
          <w:rFonts w:ascii="Arial" w:hAnsi="Arial" w:cs="Arial"/>
          <w:sz w:val="24"/>
          <w:szCs w:val="24"/>
        </w:rPr>
      </w:pPr>
      <w:r w:rsidRPr="00E13737">
        <w:rPr>
          <w:rFonts w:ascii="Arial" w:hAnsi="Arial" w:cs="Arial"/>
          <w:b/>
          <w:sz w:val="24"/>
          <w:szCs w:val="24"/>
        </w:rPr>
        <w:t>Az előterjesztő:</w:t>
      </w:r>
      <w:r w:rsidR="00330604">
        <w:rPr>
          <w:rFonts w:ascii="Arial" w:hAnsi="Arial" w:cs="Arial"/>
          <w:b/>
          <w:sz w:val="24"/>
          <w:szCs w:val="24"/>
        </w:rPr>
        <w:tab/>
      </w:r>
      <w:r w:rsidR="005E693C">
        <w:rPr>
          <w:rFonts w:ascii="Arial" w:hAnsi="Arial" w:cs="Arial"/>
          <w:sz w:val="24"/>
          <w:szCs w:val="24"/>
        </w:rPr>
        <w:t>Naszádos Péter</w:t>
      </w:r>
      <w:r w:rsidRPr="00E13737">
        <w:rPr>
          <w:rFonts w:ascii="Arial" w:hAnsi="Arial" w:cs="Arial"/>
          <w:sz w:val="24"/>
          <w:szCs w:val="24"/>
        </w:rPr>
        <w:t xml:space="preserve"> polgármester</w:t>
      </w:r>
    </w:p>
    <w:p w:rsidR="009C0F59" w:rsidRPr="00E13737" w:rsidRDefault="009C0F59">
      <w:pPr>
        <w:spacing w:after="0" w:line="240" w:lineRule="auto"/>
        <w:jc w:val="both"/>
        <w:rPr>
          <w:rFonts w:ascii="Arial" w:hAnsi="Arial" w:cs="Arial"/>
          <w:sz w:val="24"/>
          <w:szCs w:val="24"/>
        </w:rPr>
      </w:pPr>
    </w:p>
    <w:p w:rsidR="009C0F59" w:rsidRPr="00E13737" w:rsidRDefault="009C0F59">
      <w:pPr>
        <w:spacing w:after="0" w:line="240" w:lineRule="auto"/>
        <w:jc w:val="both"/>
        <w:rPr>
          <w:rFonts w:ascii="Arial" w:hAnsi="Arial" w:cs="Arial"/>
          <w:sz w:val="24"/>
          <w:szCs w:val="24"/>
        </w:rPr>
      </w:pPr>
    </w:p>
    <w:p w:rsidR="009C0F59" w:rsidRPr="00E13737" w:rsidRDefault="006563ED" w:rsidP="00330604">
      <w:pPr>
        <w:autoSpaceDE w:val="0"/>
        <w:spacing w:after="0" w:line="240" w:lineRule="auto"/>
        <w:ind w:left="2126" w:hanging="2126"/>
        <w:jc w:val="both"/>
        <w:rPr>
          <w:rFonts w:ascii="Arial" w:hAnsi="Arial" w:cs="Arial"/>
          <w:sz w:val="24"/>
          <w:szCs w:val="24"/>
        </w:rPr>
      </w:pPr>
      <w:r w:rsidRPr="00E13737">
        <w:rPr>
          <w:rFonts w:ascii="Arial" w:hAnsi="Arial" w:cs="Arial"/>
          <w:b/>
          <w:sz w:val="24"/>
          <w:szCs w:val="24"/>
        </w:rPr>
        <w:t>Készítette:</w:t>
      </w:r>
      <w:r w:rsidR="006C78F8" w:rsidRPr="00E13737">
        <w:rPr>
          <w:rFonts w:ascii="Arial" w:hAnsi="Arial" w:cs="Arial"/>
          <w:b/>
          <w:sz w:val="24"/>
          <w:szCs w:val="24"/>
        </w:rPr>
        <w:tab/>
      </w:r>
      <w:r w:rsidR="00330604">
        <w:rPr>
          <w:rFonts w:ascii="Arial" w:hAnsi="Arial" w:cs="Arial"/>
          <w:b/>
          <w:sz w:val="24"/>
          <w:szCs w:val="24"/>
        </w:rPr>
        <w:tab/>
      </w:r>
      <w:r w:rsidR="009A4115" w:rsidRPr="00E13737">
        <w:rPr>
          <w:rFonts w:ascii="Arial" w:hAnsi="Arial" w:cs="Arial"/>
          <w:sz w:val="24"/>
          <w:szCs w:val="24"/>
        </w:rPr>
        <w:t>Bertalanné dr. Gallé Vera</w:t>
      </w:r>
      <w:r w:rsidR="002E3ED7" w:rsidRPr="00E13737">
        <w:rPr>
          <w:rFonts w:ascii="Arial" w:hAnsi="Arial" w:cs="Arial"/>
          <w:sz w:val="24"/>
          <w:szCs w:val="24"/>
        </w:rPr>
        <w:t xml:space="preserve"> hatósági osztályvezető</w:t>
      </w:r>
    </w:p>
    <w:p w:rsidR="009C0F59" w:rsidRPr="00E13737" w:rsidRDefault="005E693C" w:rsidP="00330604">
      <w:pPr>
        <w:autoSpaceDE w:val="0"/>
        <w:spacing w:after="0" w:line="240" w:lineRule="auto"/>
        <w:ind w:left="2126" w:firstLine="36"/>
        <w:jc w:val="both"/>
        <w:rPr>
          <w:rFonts w:ascii="Arial" w:hAnsi="Arial" w:cs="Arial"/>
          <w:sz w:val="24"/>
          <w:szCs w:val="24"/>
        </w:rPr>
      </w:pPr>
      <w:r>
        <w:rPr>
          <w:rFonts w:ascii="Arial" w:hAnsi="Arial" w:cs="Arial"/>
          <w:sz w:val="24"/>
          <w:szCs w:val="24"/>
        </w:rPr>
        <w:t>Bali Júlia</w:t>
      </w:r>
      <w:r w:rsidR="00485108" w:rsidRPr="00E13737">
        <w:rPr>
          <w:rFonts w:ascii="Arial" w:hAnsi="Arial" w:cs="Arial"/>
          <w:sz w:val="24"/>
          <w:szCs w:val="24"/>
        </w:rPr>
        <w:t xml:space="preserve"> TASZII intézményvezető</w:t>
      </w:r>
      <w:r>
        <w:rPr>
          <w:rFonts w:ascii="Arial" w:hAnsi="Arial" w:cs="Arial"/>
          <w:sz w:val="24"/>
          <w:szCs w:val="24"/>
        </w:rPr>
        <w:t>-helyettes</w:t>
      </w:r>
    </w:p>
    <w:p w:rsidR="009C0F59" w:rsidRPr="00E13737" w:rsidRDefault="006563ED">
      <w:pPr>
        <w:autoSpaceDE w:val="0"/>
        <w:spacing w:after="0" w:line="240" w:lineRule="auto"/>
        <w:ind w:left="2124" w:hanging="2124"/>
        <w:jc w:val="both"/>
        <w:rPr>
          <w:rFonts w:ascii="Arial" w:hAnsi="Arial" w:cs="Arial"/>
          <w:b/>
          <w:sz w:val="24"/>
          <w:szCs w:val="24"/>
        </w:rPr>
      </w:pPr>
      <w:r w:rsidRPr="00E13737">
        <w:rPr>
          <w:rFonts w:ascii="Arial" w:hAnsi="Arial" w:cs="Arial"/>
          <w:sz w:val="24"/>
          <w:szCs w:val="24"/>
        </w:rPr>
        <w:tab/>
      </w:r>
    </w:p>
    <w:p w:rsidR="00136552" w:rsidRPr="00E13737" w:rsidRDefault="006563ED" w:rsidP="00330604">
      <w:pPr>
        <w:spacing w:after="0"/>
        <w:jc w:val="both"/>
        <w:rPr>
          <w:rFonts w:ascii="Arial" w:hAnsi="Arial" w:cs="Arial"/>
          <w:sz w:val="24"/>
          <w:szCs w:val="24"/>
        </w:rPr>
      </w:pPr>
      <w:r w:rsidRPr="00E13737">
        <w:rPr>
          <w:rFonts w:ascii="Arial" w:hAnsi="Arial" w:cs="Arial"/>
          <w:b/>
          <w:sz w:val="24"/>
          <w:szCs w:val="24"/>
        </w:rPr>
        <w:t>Megtárgyalta:</w:t>
      </w:r>
      <w:r w:rsidR="00330604">
        <w:rPr>
          <w:rFonts w:ascii="Arial" w:hAnsi="Arial" w:cs="Arial"/>
          <w:sz w:val="24"/>
          <w:szCs w:val="24"/>
        </w:rPr>
        <w:tab/>
      </w:r>
      <w:r w:rsidR="005E693C">
        <w:rPr>
          <w:rFonts w:ascii="Arial" w:hAnsi="Arial" w:cs="Arial"/>
          <w:sz w:val="24"/>
          <w:szCs w:val="24"/>
        </w:rPr>
        <w:t>Oktatási, Sport és Szociális Bizottság</w:t>
      </w:r>
    </w:p>
    <w:p w:rsidR="009C0F59" w:rsidRPr="00E13737" w:rsidRDefault="009C0F59" w:rsidP="001B246C">
      <w:pPr>
        <w:autoSpaceDE w:val="0"/>
        <w:spacing w:after="0" w:line="240" w:lineRule="auto"/>
        <w:jc w:val="both"/>
        <w:rPr>
          <w:rFonts w:ascii="Arial" w:hAnsi="Arial" w:cs="Arial"/>
          <w:sz w:val="24"/>
          <w:szCs w:val="24"/>
        </w:rPr>
      </w:pPr>
    </w:p>
    <w:p w:rsidR="009C0F59" w:rsidRPr="00E13737" w:rsidRDefault="009C0F59">
      <w:pPr>
        <w:autoSpaceDE w:val="0"/>
        <w:spacing w:after="0" w:line="240" w:lineRule="auto"/>
        <w:jc w:val="both"/>
        <w:rPr>
          <w:rFonts w:ascii="Arial" w:hAnsi="Arial" w:cs="Arial"/>
          <w:sz w:val="24"/>
          <w:szCs w:val="24"/>
        </w:rPr>
      </w:pPr>
    </w:p>
    <w:p w:rsidR="009C0F59" w:rsidRPr="00330604" w:rsidRDefault="006563ED">
      <w:pPr>
        <w:autoSpaceDE w:val="0"/>
        <w:spacing w:after="0" w:line="240" w:lineRule="auto"/>
        <w:jc w:val="both"/>
        <w:rPr>
          <w:rFonts w:ascii="Arial" w:hAnsi="Arial" w:cs="Arial"/>
          <w:sz w:val="24"/>
          <w:szCs w:val="24"/>
        </w:rPr>
      </w:pPr>
      <w:r w:rsidRPr="00E13737">
        <w:rPr>
          <w:rFonts w:ascii="Arial" w:hAnsi="Arial" w:cs="Arial"/>
          <w:b/>
          <w:sz w:val="24"/>
          <w:szCs w:val="24"/>
        </w:rPr>
        <w:t xml:space="preserve">Törvényességi szempontból ellenőrizte: </w:t>
      </w:r>
      <w:r w:rsidRPr="00E13737">
        <w:rPr>
          <w:rFonts w:ascii="Arial" w:hAnsi="Arial" w:cs="Arial"/>
          <w:sz w:val="24"/>
          <w:szCs w:val="24"/>
        </w:rPr>
        <w:t xml:space="preserve">dr. </w:t>
      </w:r>
      <w:r w:rsidRPr="00330604">
        <w:rPr>
          <w:rFonts w:ascii="Arial" w:hAnsi="Arial" w:cs="Arial"/>
          <w:sz w:val="24"/>
          <w:szCs w:val="24"/>
        </w:rPr>
        <w:t>Tüske Róbert jegyző</w:t>
      </w:r>
    </w:p>
    <w:p w:rsidR="009C0F59" w:rsidRPr="00330604" w:rsidRDefault="009C0F59">
      <w:pPr>
        <w:spacing w:after="0" w:line="240" w:lineRule="auto"/>
        <w:rPr>
          <w:rFonts w:ascii="Arial" w:hAnsi="Arial" w:cs="Arial"/>
          <w:sz w:val="24"/>
          <w:szCs w:val="24"/>
        </w:rPr>
      </w:pPr>
    </w:p>
    <w:p w:rsidR="009C0F59" w:rsidRPr="00330604" w:rsidRDefault="009C0F59">
      <w:pPr>
        <w:spacing w:after="0" w:line="240" w:lineRule="auto"/>
        <w:rPr>
          <w:rFonts w:ascii="Arial" w:hAnsi="Arial" w:cs="Arial"/>
          <w:sz w:val="24"/>
          <w:szCs w:val="24"/>
        </w:rPr>
      </w:pPr>
    </w:p>
    <w:p w:rsidR="009C0F59" w:rsidRPr="00330604" w:rsidRDefault="009C0F59">
      <w:pPr>
        <w:spacing w:after="0" w:line="240" w:lineRule="auto"/>
        <w:rPr>
          <w:rFonts w:ascii="Arial" w:hAnsi="Arial" w:cs="Arial"/>
          <w:sz w:val="24"/>
          <w:szCs w:val="24"/>
        </w:rPr>
      </w:pPr>
    </w:p>
    <w:p w:rsidR="009C0F59" w:rsidRPr="00330604" w:rsidRDefault="009C0F59">
      <w:pPr>
        <w:spacing w:after="0" w:line="240" w:lineRule="auto"/>
        <w:rPr>
          <w:rFonts w:ascii="Arial" w:hAnsi="Arial" w:cs="Arial"/>
          <w:sz w:val="24"/>
          <w:szCs w:val="24"/>
        </w:rPr>
      </w:pPr>
    </w:p>
    <w:p w:rsidR="009C0F59" w:rsidRPr="00330604" w:rsidRDefault="006563ED">
      <w:pPr>
        <w:spacing w:after="0" w:line="240" w:lineRule="auto"/>
        <w:rPr>
          <w:rFonts w:ascii="Arial" w:hAnsi="Arial" w:cs="Arial"/>
          <w:sz w:val="24"/>
          <w:szCs w:val="24"/>
        </w:rPr>
      </w:pPr>
      <w:r w:rsidRPr="00330604">
        <w:rPr>
          <w:rFonts w:ascii="Arial" w:hAnsi="Arial" w:cs="Arial"/>
          <w:b/>
          <w:sz w:val="24"/>
          <w:szCs w:val="24"/>
        </w:rPr>
        <w:tab/>
      </w:r>
      <w:r w:rsidRPr="00330604">
        <w:rPr>
          <w:rFonts w:ascii="Arial" w:hAnsi="Arial" w:cs="Arial"/>
          <w:b/>
          <w:sz w:val="24"/>
          <w:szCs w:val="24"/>
        </w:rPr>
        <w:tab/>
      </w:r>
    </w:p>
    <w:p w:rsidR="009C0F59" w:rsidRPr="00330604" w:rsidRDefault="005E693C" w:rsidP="00330604">
      <w:pPr>
        <w:spacing w:after="0" w:line="240" w:lineRule="auto"/>
        <w:ind w:left="5040" w:firstLine="720"/>
        <w:jc w:val="both"/>
        <w:rPr>
          <w:rFonts w:ascii="Arial" w:hAnsi="Arial" w:cs="Arial"/>
          <w:sz w:val="24"/>
          <w:szCs w:val="24"/>
        </w:rPr>
      </w:pPr>
      <w:r w:rsidRPr="00330604">
        <w:rPr>
          <w:rFonts w:ascii="Arial" w:hAnsi="Arial" w:cs="Arial"/>
          <w:sz w:val="24"/>
          <w:szCs w:val="24"/>
        </w:rPr>
        <w:t>Naszádos Péter</w:t>
      </w:r>
      <w:r w:rsidR="006563ED" w:rsidRPr="00330604">
        <w:rPr>
          <w:rFonts w:ascii="Arial" w:hAnsi="Arial" w:cs="Arial"/>
          <w:sz w:val="24"/>
          <w:szCs w:val="24"/>
        </w:rPr>
        <w:t xml:space="preserve"> </w:t>
      </w:r>
    </w:p>
    <w:p w:rsidR="009C0F59" w:rsidRPr="00330604" w:rsidRDefault="00330604" w:rsidP="00330604">
      <w:pPr>
        <w:spacing w:after="0" w:line="240" w:lineRule="auto"/>
        <w:ind w:left="5760"/>
        <w:jc w:val="both"/>
        <w:rPr>
          <w:rFonts w:ascii="Arial" w:hAnsi="Arial" w:cs="Arial"/>
          <w:sz w:val="24"/>
          <w:szCs w:val="24"/>
        </w:rPr>
      </w:pPr>
      <w:r>
        <w:rPr>
          <w:rFonts w:ascii="Arial" w:hAnsi="Arial" w:cs="Arial"/>
          <w:sz w:val="24"/>
          <w:szCs w:val="24"/>
        </w:rPr>
        <w:t xml:space="preserve">Hévíz Város </w:t>
      </w:r>
      <w:r w:rsidR="006563ED" w:rsidRPr="00330604">
        <w:rPr>
          <w:rFonts w:ascii="Arial" w:hAnsi="Arial" w:cs="Arial"/>
          <w:sz w:val="24"/>
          <w:szCs w:val="24"/>
        </w:rPr>
        <w:t>polgármester</w:t>
      </w:r>
      <w:r>
        <w:rPr>
          <w:rFonts w:ascii="Arial" w:hAnsi="Arial" w:cs="Arial"/>
          <w:sz w:val="24"/>
          <w:szCs w:val="24"/>
        </w:rPr>
        <w:t>e</w:t>
      </w:r>
    </w:p>
    <w:p w:rsidR="009C0F59" w:rsidRPr="00330604" w:rsidRDefault="009C0F59">
      <w:pPr>
        <w:spacing w:after="0" w:line="240" w:lineRule="auto"/>
        <w:jc w:val="both"/>
        <w:rPr>
          <w:rFonts w:ascii="Arial" w:hAnsi="Arial" w:cs="Arial"/>
          <w:sz w:val="24"/>
          <w:szCs w:val="24"/>
        </w:rPr>
      </w:pPr>
    </w:p>
    <w:p w:rsidR="009C0F59" w:rsidRPr="00330604" w:rsidRDefault="009C0F59">
      <w:pPr>
        <w:spacing w:after="0" w:line="240" w:lineRule="auto"/>
        <w:rPr>
          <w:rFonts w:ascii="Arial" w:hAnsi="Arial" w:cs="Arial"/>
          <w:sz w:val="24"/>
          <w:szCs w:val="24"/>
        </w:rPr>
      </w:pPr>
    </w:p>
    <w:p w:rsidR="00A506DD" w:rsidRPr="0095324C" w:rsidRDefault="00A506DD" w:rsidP="00FD08FC">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1.</w:t>
      </w:r>
    </w:p>
    <w:p w:rsidR="00FD08FC" w:rsidRDefault="00FD08FC" w:rsidP="00FD08FC">
      <w:pPr>
        <w:spacing w:after="0" w:line="240" w:lineRule="auto"/>
        <w:jc w:val="center"/>
        <w:rPr>
          <w:rFonts w:ascii="Arial" w:hAnsi="Arial" w:cs="Arial"/>
          <w:b/>
        </w:rPr>
      </w:pPr>
    </w:p>
    <w:p w:rsidR="00A506DD" w:rsidRDefault="00A506DD" w:rsidP="00FD08FC">
      <w:pPr>
        <w:spacing w:after="0" w:line="240" w:lineRule="auto"/>
        <w:jc w:val="center"/>
        <w:rPr>
          <w:rFonts w:ascii="Arial" w:hAnsi="Arial" w:cs="Arial"/>
          <w:b/>
        </w:rPr>
      </w:pPr>
      <w:r w:rsidRPr="00D60A97">
        <w:rPr>
          <w:rFonts w:ascii="Arial" w:hAnsi="Arial" w:cs="Arial"/>
          <w:b/>
        </w:rPr>
        <w:t>Tárgy és tényállás ismertetése</w:t>
      </w:r>
    </w:p>
    <w:p w:rsidR="005E693C" w:rsidRPr="00D60A97" w:rsidRDefault="005E693C" w:rsidP="00FD08FC">
      <w:pPr>
        <w:spacing w:after="0" w:line="240" w:lineRule="auto"/>
        <w:jc w:val="center"/>
        <w:rPr>
          <w:rFonts w:ascii="Arial" w:hAnsi="Arial" w:cs="Arial"/>
          <w:b/>
        </w:rPr>
      </w:pPr>
    </w:p>
    <w:p w:rsidR="00A506DD" w:rsidRPr="00D60A97" w:rsidRDefault="00A506DD" w:rsidP="00FD08FC">
      <w:pPr>
        <w:spacing w:after="0" w:line="240" w:lineRule="auto"/>
        <w:rPr>
          <w:rFonts w:ascii="Arial" w:hAnsi="Arial" w:cs="Arial"/>
          <w:b/>
        </w:rPr>
      </w:pPr>
    </w:p>
    <w:p w:rsidR="00A506DD" w:rsidRPr="00D60A97" w:rsidRDefault="00A506DD" w:rsidP="00E94B75">
      <w:pPr>
        <w:spacing w:after="0" w:line="240" w:lineRule="auto"/>
        <w:rPr>
          <w:rFonts w:ascii="Arial" w:hAnsi="Arial" w:cs="Arial"/>
          <w:b/>
        </w:rPr>
      </w:pPr>
      <w:r w:rsidRPr="00D60A97">
        <w:rPr>
          <w:rFonts w:ascii="Arial" w:hAnsi="Arial" w:cs="Arial"/>
          <w:b/>
        </w:rPr>
        <w:t>Tisztelt Képviselő-testület!</w:t>
      </w:r>
    </w:p>
    <w:p w:rsidR="00A506DD" w:rsidRDefault="00A506DD" w:rsidP="00E94B75">
      <w:pPr>
        <w:spacing w:after="0" w:line="240" w:lineRule="auto"/>
        <w:jc w:val="both"/>
        <w:rPr>
          <w:rFonts w:ascii="Arial" w:hAnsi="Arial" w:cs="Arial"/>
          <w:color w:val="002060"/>
        </w:rPr>
      </w:pPr>
    </w:p>
    <w:p w:rsidR="00A506DD" w:rsidRDefault="00A506DD" w:rsidP="00E94B75">
      <w:pPr>
        <w:spacing w:after="0" w:line="240" w:lineRule="auto"/>
        <w:jc w:val="both"/>
        <w:rPr>
          <w:rFonts w:ascii="Arial" w:hAnsi="Arial" w:cs="Arial"/>
        </w:rPr>
      </w:pPr>
      <w:r w:rsidRPr="00377D5D">
        <w:rPr>
          <w:rFonts w:ascii="Arial" w:hAnsi="Arial" w:cs="Arial"/>
        </w:rPr>
        <w:t xml:space="preserve">A gyermekek védelméről és a gyámügyi igazgatásról szóló 1997. évi XXXI. törvény (a továbbiakban Gyvt.) 96. § (6) bekezdése </w:t>
      </w:r>
      <w:r w:rsidRPr="002B7E52">
        <w:rPr>
          <w:rFonts w:ascii="Arial" w:hAnsi="Arial" w:cs="Arial"/>
        </w:rPr>
        <w:t>értelmében „A 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w:t>
      </w:r>
      <w:r w:rsidR="0089159A" w:rsidRPr="002B7E52">
        <w:rPr>
          <w:rFonts w:ascii="Arial" w:hAnsi="Arial" w:cs="Arial"/>
        </w:rPr>
        <w:t xml:space="preserve"> </w:t>
      </w:r>
      <w:r w:rsidR="003A5BA1" w:rsidRPr="002B7E52">
        <w:rPr>
          <w:rFonts w:ascii="Arial" w:hAnsi="Arial" w:cs="Arial"/>
        </w:rPr>
        <w:t>Az értékelést - a K</w:t>
      </w:r>
      <w:r w:rsidRPr="002B7E52">
        <w:rPr>
          <w:rFonts w:ascii="Arial" w:hAnsi="Arial" w:cs="Arial"/>
        </w:rPr>
        <w:t>épviselő-testület általi megtárgyalást követően - meg kell küldeni a gyámhatóságnak</w:t>
      </w:r>
      <w:r w:rsidR="0089159A" w:rsidRPr="002B7E52">
        <w:rPr>
          <w:rFonts w:ascii="Arial" w:hAnsi="Arial" w:cs="Arial"/>
        </w:rPr>
        <w:t>”</w:t>
      </w:r>
      <w:r w:rsidRPr="002B7E52">
        <w:rPr>
          <w:rFonts w:ascii="Arial" w:hAnsi="Arial" w:cs="Arial"/>
        </w:rPr>
        <w:t>, azaz</w:t>
      </w:r>
      <w:r w:rsidRPr="00377D5D">
        <w:rPr>
          <w:rFonts w:ascii="Arial" w:hAnsi="Arial" w:cs="Arial"/>
        </w:rPr>
        <w:t xml:space="preserve"> a Zala </w:t>
      </w:r>
      <w:r w:rsidR="0089159A">
        <w:rPr>
          <w:rFonts w:ascii="Arial" w:hAnsi="Arial" w:cs="Arial"/>
        </w:rPr>
        <w:t>Vár</w:t>
      </w:r>
      <w:r w:rsidR="00326671">
        <w:rPr>
          <w:rFonts w:ascii="Arial" w:hAnsi="Arial" w:cs="Arial"/>
        </w:rPr>
        <w:t>m</w:t>
      </w:r>
      <w:r w:rsidRPr="00377D5D">
        <w:rPr>
          <w:rFonts w:ascii="Arial" w:hAnsi="Arial" w:cs="Arial"/>
        </w:rPr>
        <w:t xml:space="preserve">egyei Kormányhivatal Hatósági Főosztály Szociális és Gyámügyi Osztályának. </w:t>
      </w:r>
    </w:p>
    <w:p w:rsidR="00FD08FC" w:rsidRPr="00377D5D" w:rsidRDefault="00FD08FC" w:rsidP="00E94B75">
      <w:pPr>
        <w:spacing w:after="0" w:line="240" w:lineRule="auto"/>
        <w:jc w:val="both"/>
        <w:rPr>
          <w:rFonts w:ascii="Arial" w:hAnsi="Arial" w:cs="Arial"/>
        </w:rPr>
      </w:pPr>
    </w:p>
    <w:p w:rsidR="00A506DD" w:rsidRPr="00377D5D" w:rsidRDefault="00A506DD" w:rsidP="00E94B75">
      <w:pPr>
        <w:spacing w:after="0" w:line="240" w:lineRule="auto"/>
        <w:jc w:val="both"/>
        <w:rPr>
          <w:rFonts w:ascii="Arial" w:hAnsi="Arial" w:cs="Arial"/>
        </w:rPr>
      </w:pPr>
      <w:r w:rsidRPr="00377D5D">
        <w:rPr>
          <w:rFonts w:ascii="Arial" w:hAnsi="Arial" w:cs="Arial"/>
        </w:rPr>
        <w:t>A gyámhatóság az értékelés kézhezvételétől számított harminc napon belül javaslattal élhet a települési önkormányzat felé. Amennyiben javaslat érkezik, a képviselő-testületnek hatvan napon belül érdemben meg kell vizsgálnia azt, és az állásfoglalásáról, intézkedéséről tájékoztatnia kell a gyámhatóságot.</w:t>
      </w:r>
    </w:p>
    <w:p w:rsidR="00A506DD" w:rsidRPr="00377D5D" w:rsidRDefault="00A506DD" w:rsidP="00E94B75">
      <w:pPr>
        <w:spacing w:after="0" w:line="240" w:lineRule="auto"/>
        <w:jc w:val="both"/>
        <w:rPr>
          <w:rFonts w:ascii="Arial" w:hAnsi="Arial" w:cs="Arial"/>
        </w:rPr>
      </w:pPr>
    </w:p>
    <w:p w:rsidR="0089159A" w:rsidRDefault="00A506DD" w:rsidP="00E94B75">
      <w:pPr>
        <w:spacing w:after="0" w:line="240" w:lineRule="auto"/>
        <w:jc w:val="both"/>
        <w:rPr>
          <w:rFonts w:ascii="Arial" w:hAnsi="Arial" w:cs="Arial"/>
        </w:rPr>
      </w:pPr>
      <w:r w:rsidRPr="00377D5D">
        <w:rPr>
          <w:rFonts w:ascii="Arial" w:hAnsi="Arial" w:cs="Arial"/>
        </w:rPr>
        <w:t xml:space="preserve">Az átfogó értékelés tartalmi követelményeit a gyámhatóságokról, valamint a gyermekvédelmi és gyámügyi eljárásról szóló 149/1997. (IX.10.) Kormányrendelet (a továbbiakban: Gyer.) 10. melléklete határozza meg. </w:t>
      </w:r>
    </w:p>
    <w:p w:rsidR="0089159A" w:rsidRDefault="0089159A" w:rsidP="00E94B75">
      <w:pPr>
        <w:spacing w:after="0" w:line="240" w:lineRule="auto"/>
        <w:jc w:val="both"/>
        <w:rPr>
          <w:rFonts w:ascii="Arial" w:hAnsi="Arial" w:cs="Arial"/>
        </w:rPr>
      </w:pPr>
    </w:p>
    <w:p w:rsidR="0089159A" w:rsidRDefault="00A506DD" w:rsidP="00E94B75">
      <w:pPr>
        <w:spacing w:after="0" w:line="240" w:lineRule="auto"/>
        <w:jc w:val="both"/>
        <w:rPr>
          <w:rFonts w:ascii="Arial" w:hAnsi="Arial" w:cs="Arial"/>
        </w:rPr>
      </w:pPr>
      <w:r w:rsidRPr="00377D5D">
        <w:rPr>
          <w:rFonts w:ascii="Arial" w:hAnsi="Arial" w:cs="Arial"/>
        </w:rPr>
        <w:t>A Gyer-ben meghatározott tartalmi követelmények figyelembevételével készítettük el a gyermekvédelem helyzetéről sz</w:t>
      </w:r>
      <w:r w:rsidR="00205D88">
        <w:rPr>
          <w:rFonts w:ascii="Arial" w:hAnsi="Arial" w:cs="Arial"/>
        </w:rPr>
        <w:t>ó</w:t>
      </w:r>
      <w:r w:rsidR="003A5BA1">
        <w:rPr>
          <w:rFonts w:ascii="Arial" w:hAnsi="Arial" w:cs="Arial"/>
        </w:rPr>
        <w:t>ló 20</w:t>
      </w:r>
      <w:r w:rsidR="00F236A3">
        <w:rPr>
          <w:rFonts w:ascii="Arial" w:hAnsi="Arial" w:cs="Arial"/>
        </w:rPr>
        <w:t>2</w:t>
      </w:r>
      <w:r w:rsidR="00C11821">
        <w:rPr>
          <w:rFonts w:ascii="Arial" w:hAnsi="Arial" w:cs="Arial"/>
        </w:rPr>
        <w:t>4</w:t>
      </w:r>
      <w:r w:rsidRPr="00377D5D">
        <w:rPr>
          <w:rFonts w:ascii="Arial" w:hAnsi="Arial" w:cs="Arial"/>
        </w:rPr>
        <w:t>. évi beszámolót.</w:t>
      </w:r>
      <w:r w:rsidR="0089159A">
        <w:rPr>
          <w:rFonts w:ascii="Arial" w:hAnsi="Arial" w:cs="Arial"/>
        </w:rPr>
        <w:t xml:space="preserve"> </w:t>
      </w:r>
    </w:p>
    <w:p w:rsidR="00E844AB" w:rsidRPr="00377D5D" w:rsidRDefault="00E844AB" w:rsidP="00E94B75">
      <w:pPr>
        <w:spacing w:after="0" w:line="240" w:lineRule="auto"/>
        <w:jc w:val="both"/>
        <w:rPr>
          <w:rFonts w:ascii="Arial" w:hAnsi="Arial" w:cs="Arial"/>
        </w:rPr>
      </w:pPr>
    </w:p>
    <w:p w:rsidR="00A506DD" w:rsidRDefault="00A506DD" w:rsidP="00E94B75">
      <w:pPr>
        <w:spacing w:after="0" w:line="240" w:lineRule="auto"/>
        <w:jc w:val="both"/>
        <w:rPr>
          <w:rFonts w:ascii="Arial" w:hAnsi="Arial" w:cs="Arial"/>
          <w:b/>
        </w:rPr>
      </w:pPr>
      <w:r w:rsidRPr="00FD08FC">
        <w:rPr>
          <w:rFonts w:ascii="Arial" w:hAnsi="Arial" w:cs="Arial"/>
          <w:b/>
        </w:rPr>
        <w:t>Az értékelés a</w:t>
      </w:r>
      <w:r w:rsidR="0089159A" w:rsidRPr="00FD08FC">
        <w:rPr>
          <w:rFonts w:ascii="Arial" w:hAnsi="Arial" w:cs="Arial"/>
          <w:b/>
        </w:rPr>
        <w:t xml:space="preserve"> Gyer.</w:t>
      </w:r>
      <w:r w:rsidRPr="00FD08FC">
        <w:rPr>
          <w:rFonts w:ascii="Arial" w:hAnsi="Arial" w:cs="Arial"/>
          <w:b/>
        </w:rPr>
        <w:t xml:space="preserve"> 10. melléklet</w:t>
      </w:r>
      <w:r w:rsidR="0089159A" w:rsidRPr="00FD08FC">
        <w:rPr>
          <w:rFonts w:ascii="Arial" w:hAnsi="Arial" w:cs="Arial"/>
          <w:b/>
        </w:rPr>
        <w:t>e</w:t>
      </w:r>
      <w:r w:rsidRPr="00FD08FC">
        <w:rPr>
          <w:rFonts w:ascii="Arial" w:hAnsi="Arial" w:cs="Arial"/>
          <w:b/>
        </w:rPr>
        <w:t xml:space="preserve"> alapján bemutatja:</w:t>
      </w:r>
    </w:p>
    <w:p w:rsidR="00E844AB" w:rsidRPr="00FD08FC" w:rsidRDefault="00E844AB" w:rsidP="00E94B75">
      <w:pPr>
        <w:spacing w:after="0" w:line="240" w:lineRule="auto"/>
        <w:jc w:val="both"/>
        <w:rPr>
          <w:rFonts w:ascii="Arial" w:hAnsi="Arial" w:cs="Arial"/>
          <w:b/>
        </w:rPr>
      </w:pPr>
    </w:p>
    <w:p w:rsidR="00A506DD" w:rsidRDefault="00A506DD" w:rsidP="00E94B75">
      <w:pPr>
        <w:pStyle w:val="cf0"/>
        <w:numPr>
          <w:ilvl w:val="0"/>
          <w:numId w:val="41"/>
        </w:numPr>
        <w:spacing w:before="0" w:beforeAutospacing="0" w:after="0" w:afterAutospacing="0"/>
        <w:jc w:val="both"/>
        <w:rPr>
          <w:rFonts w:ascii="Arial" w:hAnsi="Arial" w:cs="Arial"/>
          <w:i/>
          <w:sz w:val="22"/>
          <w:szCs w:val="22"/>
        </w:rPr>
      </w:pPr>
      <w:r w:rsidRPr="00377D5D">
        <w:rPr>
          <w:rFonts w:ascii="Arial" w:hAnsi="Arial" w:cs="Arial"/>
          <w:i/>
          <w:sz w:val="22"/>
          <w:szCs w:val="22"/>
        </w:rPr>
        <w:t>A település demográfiai mutatói, különös tekintettel a 0-18 éves korosztály adataira.</w:t>
      </w:r>
    </w:p>
    <w:p w:rsidR="00BD5D08" w:rsidRPr="00377D5D" w:rsidRDefault="00BD5D08" w:rsidP="00E94B75">
      <w:pPr>
        <w:pStyle w:val="cf0"/>
        <w:spacing w:before="0" w:beforeAutospacing="0" w:after="0" w:afterAutospacing="0"/>
        <w:ind w:left="720"/>
        <w:jc w:val="both"/>
        <w:rPr>
          <w:rFonts w:ascii="Arial" w:hAnsi="Arial" w:cs="Arial"/>
          <w:i/>
          <w:sz w:val="22"/>
          <w:szCs w:val="22"/>
        </w:rPr>
      </w:pPr>
    </w:p>
    <w:p w:rsidR="00A506DD" w:rsidRDefault="00A506DD" w:rsidP="00E94B75">
      <w:pPr>
        <w:pStyle w:val="cf0"/>
        <w:numPr>
          <w:ilvl w:val="0"/>
          <w:numId w:val="41"/>
        </w:numPr>
        <w:spacing w:before="0" w:beforeAutospacing="0" w:after="0" w:afterAutospacing="0"/>
        <w:jc w:val="both"/>
        <w:rPr>
          <w:rFonts w:ascii="Arial" w:hAnsi="Arial" w:cs="Arial"/>
          <w:i/>
          <w:sz w:val="22"/>
          <w:szCs w:val="22"/>
        </w:rPr>
      </w:pPr>
      <w:r w:rsidRPr="00377D5D">
        <w:rPr>
          <w:rFonts w:ascii="Arial" w:hAnsi="Arial" w:cs="Arial"/>
          <w:i/>
          <w:sz w:val="22"/>
          <w:szCs w:val="22"/>
        </w:rPr>
        <w:t xml:space="preserve">Az önkormányzat által nyújtott pénzbeli, természetbeni ellátások biztosítása: a rendszeres gyermekvédelmi kedvezményben részesülők száma, kérelmezőkre vonatkozó általánosítható adatok, elutasítások száma, főbb okai, önkormányzatot terhelő kiadás nagysága, egyéb, a </w:t>
      </w:r>
      <w:hyperlink r:id="rId9" w:history="1">
        <w:r w:rsidRPr="00377D5D">
          <w:rPr>
            <w:rStyle w:val="Hiperhivatkozs"/>
            <w:rFonts w:ascii="Arial" w:hAnsi="Arial" w:cs="Arial"/>
            <w:i/>
            <w:sz w:val="22"/>
            <w:szCs w:val="22"/>
          </w:rPr>
          <w:t>Gyvt.-ben</w:t>
        </w:r>
      </w:hyperlink>
      <w:r w:rsidRPr="00377D5D">
        <w:rPr>
          <w:rFonts w:ascii="Arial" w:hAnsi="Arial" w:cs="Arial"/>
          <w:i/>
          <w:sz w:val="22"/>
          <w:szCs w:val="22"/>
        </w:rPr>
        <w:t xml:space="preserve"> nem szabályozott pénzbeli vagy természetbeni juttatásokra vonatkozó adatok, gyermekétkeztetés megoldásának módjai, kedvezményben részesülőkre vonatkozó statisztikai adatok.</w:t>
      </w:r>
    </w:p>
    <w:p w:rsidR="00BD5D08" w:rsidRPr="00377D5D" w:rsidRDefault="00BD5D08" w:rsidP="00E94B75">
      <w:pPr>
        <w:pStyle w:val="cf0"/>
        <w:spacing w:before="0" w:beforeAutospacing="0" w:after="0" w:afterAutospacing="0"/>
        <w:ind w:left="720"/>
        <w:jc w:val="both"/>
        <w:rPr>
          <w:rFonts w:ascii="Arial" w:hAnsi="Arial" w:cs="Arial"/>
          <w:i/>
          <w:sz w:val="22"/>
          <w:szCs w:val="22"/>
        </w:rPr>
      </w:pPr>
    </w:p>
    <w:p w:rsidR="00A506DD" w:rsidRDefault="00A506DD" w:rsidP="00E94B75">
      <w:pPr>
        <w:pStyle w:val="cf0"/>
        <w:numPr>
          <w:ilvl w:val="0"/>
          <w:numId w:val="41"/>
        </w:numPr>
        <w:spacing w:before="0" w:beforeAutospacing="0" w:after="0" w:afterAutospacing="0"/>
        <w:jc w:val="both"/>
        <w:rPr>
          <w:rFonts w:ascii="Arial" w:hAnsi="Arial" w:cs="Arial"/>
          <w:i/>
          <w:sz w:val="22"/>
          <w:szCs w:val="22"/>
        </w:rPr>
      </w:pPr>
      <w:r w:rsidRPr="00377D5D">
        <w:rPr>
          <w:rFonts w:ascii="Arial" w:hAnsi="Arial" w:cs="Arial"/>
          <w:i/>
          <w:sz w:val="22"/>
          <w:szCs w:val="22"/>
        </w:rPr>
        <w:t>Az önkormányzat által biztosított személyes gondoskodást nyújtó ellátások bemutatása: 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w:t>
      </w:r>
      <w:r w:rsidR="008719A7">
        <w:rPr>
          <w:rFonts w:ascii="Arial" w:hAnsi="Arial" w:cs="Arial"/>
          <w:i/>
          <w:sz w:val="22"/>
          <w:szCs w:val="22"/>
        </w:rPr>
        <w:t xml:space="preserve"> </w:t>
      </w:r>
      <w:r w:rsidRPr="00377D5D">
        <w:rPr>
          <w:rFonts w:ascii="Arial" w:hAnsi="Arial" w:cs="Arial"/>
          <w:i/>
          <w:sz w:val="22"/>
          <w:szCs w:val="22"/>
        </w:rPr>
        <w:t>gyermekek napközbeni ellátásának, gyermekek átmeneti gondozásának biztosítása, ezen ellátások igénybevétele, s az ezzel összefüggő tapasztalatok.</w:t>
      </w:r>
    </w:p>
    <w:p w:rsidR="00BD5D08" w:rsidRPr="00377D5D" w:rsidRDefault="00BD5D08" w:rsidP="00E94B75">
      <w:pPr>
        <w:pStyle w:val="cf0"/>
        <w:spacing w:before="0" w:beforeAutospacing="0" w:after="0" w:afterAutospacing="0"/>
        <w:ind w:left="720"/>
        <w:jc w:val="both"/>
        <w:rPr>
          <w:rFonts w:ascii="Arial" w:hAnsi="Arial" w:cs="Arial"/>
          <w:i/>
          <w:sz w:val="22"/>
          <w:szCs w:val="22"/>
        </w:rPr>
      </w:pPr>
    </w:p>
    <w:p w:rsidR="00A506DD" w:rsidRDefault="00A506DD" w:rsidP="00E94B75">
      <w:pPr>
        <w:pStyle w:val="cf0"/>
        <w:spacing w:before="0" w:beforeAutospacing="0" w:after="0" w:afterAutospacing="0"/>
        <w:ind w:firstLine="360"/>
        <w:jc w:val="both"/>
        <w:rPr>
          <w:rFonts w:ascii="Arial" w:hAnsi="Arial" w:cs="Arial"/>
          <w:i/>
          <w:sz w:val="22"/>
          <w:szCs w:val="22"/>
        </w:rPr>
      </w:pPr>
      <w:r w:rsidRPr="00377D5D">
        <w:rPr>
          <w:rFonts w:ascii="Arial" w:hAnsi="Arial" w:cs="Arial"/>
          <w:i/>
          <w:sz w:val="22"/>
          <w:szCs w:val="22"/>
        </w:rPr>
        <w:t>4-5</w:t>
      </w:r>
      <w:r w:rsidR="00570745">
        <w:rPr>
          <w:rFonts w:ascii="Arial" w:hAnsi="Arial" w:cs="Arial"/>
          <w:i/>
          <w:sz w:val="22"/>
          <w:szCs w:val="22"/>
        </w:rPr>
        <w:t>. (hatálytalan 2013. január 1-től)</w:t>
      </w:r>
    </w:p>
    <w:p w:rsidR="00BD5D08" w:rsidRPr="00377D5D" w:rsidRDefault="00BD5D08" w:rsidP="00E94B75">
      <w:pPr>
        <w:pStyle w:val="cf0"/>
        <w:spacing w:before="0" w:beforeAutospacing="0" w:after="0" w:afterAutospacing="0"/>
        <w:jc w:val="both"/>
        <w:rPr>
          <w:rFonts w:ascii="Arial" w:hAnsi="Arial" w:cs="Arial"/>
          <w:i/>
          <w:sz w:val="22"/>
          <w:szCs w:val="22"/>
        </w:rPr>
      </w:pPr>
    </w:p>
    <w:p w:rsidR="00A506DD" w:rsidRDefault="00A506DD" w:rsidP="00E94B75">
      <w:pPr>
        <w:pStyle w:val="cf0"/>
        <w:numPr>
          <w:ilvl w:val="0"/>
          <w:numId w:val="42"/>
        </w:numPr>
        <w:spacing w:before="0" w:beforeAutospacing="0" w:after="0" w:afterAutospacing="0"/>
        <w:jc w:val="both"/>
        <w:rPr>
          <w:rFonts w:ascii="Arial" w:hAnsi="Arial" w:cs="Arial"/>
          <w:i/>
          <w:sz w:val="22"/>
          <w:szCs w:val="22"/>
        </w:rPr>
      </w:pPr>
      <w:r w:rsidRPr="00377D5D">
        <w:rPr>
          <w:rFonts w:ascii="Arial" w:hAnsi="Arial" w:cs="Arial"/>
          <w:i/>
          <w:sz w:val="22"/>
          <w:szCs w:val="22"/>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rsidR="00BD5D08" w:rsidRDefault="00BD5D08" w:rsidP="00E94B75">
      <w:pPr>
        <w:pStyle w:val="cf0"/>
        <w:spacing w:before="0" w:beforeAutospacing="0" w:after="0" w:afterAutospacing="0"/>
        <w:ind w:left="720"/>
        <w:jc w:val="both"/>
        <w:rPr>
          <w:rFonts w:ascii="Arial" w:hAnsi="Arial" w:cs="Arial"/>
          <w:i/>
          <w:sz w:val="22"/>
          <w:szCs w:val="22"/>
        </w:rPr>
      </w:pPr>
    </w:p>
    <w:p w:rsidR="00A506DD" w:rsidRDefault="00A506DD" w:rsidP="00E94B75">
      <w:pPr>
        <w:pStyle w:val="cf0"/>
        <w:numPr>
          <w:ilvl w:val="0"/>
          <w:numId w:val="42"/>
        </w:numPr>
        <w:spacing w:before="0" w:beforeAutospacing="0" w:after="0" w:afterAutospacing="0"/>
        <w:jc w:val="both"/>
        <w:rPr>
          <w:rFonts w:ascii="Arial" w:hAnsi="Arial" w:cs="Arial"/>
          <w:i/>
          <w:sz w:val="22"/>
          <w:szCs w:val="22"/>
        </w:rPr>
      </w:pPr>
      <w:r w:rsidRPr="00BD5D08">
        <w:rPr>
          <w:rFonts w:ascii="Arial" w:hAnsi="Arial" w:cs="Arial"/>
          <w:i/>
          <w:sz w:val="22"/>
          <w:szCs w:val="22"/>
        </w:rPr>
        <w:lastRenderedPageBreak/>
        <w:t xml:space="preserve">Jövőre vonatkozó javaslatok, célok meghatározása a </w:t>
      </w:r>
      <w:hyperlink r:id="rId10" w:history="1">
        <w:r w:rsidRPr="00BD5D08">
          <w:rPr>
            <w:rStyle w:val="Hiperhivatkozs"/>
            <w:rFonts w:ascii="Arial" w:hAnsi="Arial" w:cs="Arial"/>
            <w:i/>
            <w:sz w:val="22"/>
            <w:szCs w:val="22"/>
          </w:rPr>
          <w:t>Gyvt.</w:t>
        </w:r>
      </w:hyperlink>
      <w:r w:rsidRPr="00BD5D08">
        <w:rPr>
          <w:rFonts w:ascii="Arial" w:hAnsi="Arial" w:cs="Arial"/>
          <w:i/>
          <w:sz w:val="22"/>
          <w:szCs w:val="22"/>
        </w:rPr>
        <w:t xml:space="preserve"> előírásai alapján (milyen ellátásokra és intézményekre lenne szükség a problémák hatékonyabb kezelése érdekében, gyermekvédelmi prevenciós elképzelések).</w:t>
      </w:r>
    </w:p>
    <w:p w:rsidR="00BD5D08" w:rsidRDefault="00BD5D08" w:rsidP="00E94B75">
      <w:pPr>
        <w:pStyle w:val="Listaszerbekezds"/>
        <w:spacing w:after="0" w:line="240" w:lineRule="auto"/>
        <w:rPr>
          <w:rFonts w:ascii="Arial" w:hAnsi="Arial" w:cs="Arial"/>
          <w:i/>
        </w:rPr>
      </w:pPr>
    </w:p>
    <w:p w:rsidR="00E235CE" w:rsidRDefault="00A506DD" w:rsidP="00E94B75">
      <w:pPr>
        <w:pStyle w:val="cf0"/>
        <w:numPr>
          <w:ilvl w:val="0"/>
          <w:numId w:val="42"/>
        </w:numPr>
        <w:spacing w:before="0" w:beforeAutospacing="0" w:after="0" w:afterAutospacing="0"/>
        <w:jc w:val="both"/>
        <w:rPr>
          <w:rFonts w:ascii="Arial" w:hAnsi="Arial" w:cs="Arial"/>
          <w:i/>
          <w:sz w:val="22"/>
          <w:szCs w:val="22"/>
        </w:rPr>
      </w:pPr>
      <w:r w:rsidRPr="00BD5D08">
        <w:rPr>
          <w:rFonts w:ascii="Arial" w:hAnsi="Arial" w:cs="Arial"/>
          <w:i/>
          <w:sz w:val="22"/>
          <w:szCs w:val="22"/>
        </w:rPr>
        <w:t>A bűnmegelőzési program főbb pontjainak bemutatása (amennyiben a településen készült ilyen program), valamint a gyermekkorú és a fiatalkorú bűnelkövetők számának az általuk elkövetett bűncselekmények számának, a bűnelkövetés okainak bemutatása.</w:t>
      </w:r>
    </w:p>
    <w:p w:rsidR="00BD5D08" w:rsidRDefault="00BD5D08" w:rsidP="00E94B75">
      <w:pPr>
        <w:pStyle w:val="Listaszerbekezds"/>
        <w:spacing w:after="0" w:line="240" w:lineRule="auto"/>
        <w:rPr>
          <w:rFonts w:ascii="Arial" w:hAnsi="Arial" w:cs="Arial"/>
          <w:i/>
        </w:rPr>
      </w:pPr>
    </w:p>
    <w:p w:rsidR="00A506DD" w:rsidRPr="00BD5D08" w:rsidRDefault="00A506DD" w:rsidP="00E94B75">
      <w:pPr>
        <w:pStyle w:val="cf0"/>
        <w:numPr>
          <w:ilvl w:val="0"/>
          <w:numId w:val="42"/>
        </w:numPr>
        <w:spacing w:before="0" w:beforeAutospacing="0" w:after="0" w:afterAutospacing="0"/>
        <w:jc w:val="both"/>
        <w:rPr>
          <w:rFonts w:ascii="Arial" w:hAnsi="Arial" w:cs="Arial"/>
          <w:i/>
          <w:sz w:val="22"/>
          <w:szCs w:val="22"/>
        </w:rPr>
      </w:pPr>
      <w:r w:rsidRPr="00BD5D08">
        <w:rPr>
          <w:rFonts w:ascii="Arial" w:hAnsi="Arial" w:cs="Arial"/>
          <w:i/>
          <w:sz w:val="22"/>
          <w:szCs w:val="22"/>
        </w:rPr>
        <w:t>A települési önkormányzat és a civil szervezetek közötti együttműködés keretében milyen feladatok, szolgáltatások ellátásában vesznek részt civil szervezetek (alapellátás, szakellátás, szabadidős programok, drogprevenció stb.).</w:t>
      </w:r>
    </w:p>
    <w:p w:rsidR="003E1E8B" w:rsidRPr="00377D5D" w:rsidRDefault="003E1E8B" w:rsidP="00E94B75">
      <w:pPr>
        <w:pStyle w:val="cf0"/>
        <w:spacing w:before="0" w:beforeAutospacing="0" w:after="0" w:afterAutospacing="0"/>
        <w:jc w:val="both"/>
        <w:rPr>
          <w:rFonts w:ascii="Arial" w:hAnsi="Arial" w:cs="Arial"/>
          <w:i/>
          <w:sz w:val="22"/>
          <w:szCs w:val="22"/>
        </w:rPr>
      </w:pPr>
    </w:p>
    <w:p w:rsidR="00C21FEE" w:rsidRDefault="00C21FEE" w:rsidP="00E94B75">
      <w:pPr>
        <w:spacing w:after="0" w:line="240" w:lineRule="auto"/>
        <w:jc w:val="both"/>
        <w:rPr>
          <w:rFonts w:ascii="Arial" w:hAnsi="Arial" w:cs="Arial"/>
        </w:rPr>
      </w:pPr>
      <w:r>
        <w:rPr>
          <w:rFonts w:ascii="Arial" w:hAnsi="Arial" w:cs="Arial"/>
        </w:rPr>
        <w:t xml:space="preserve">Hévíz városban a gyermekek védelmét pénzbeli, természetbeni </w:t>
      </w:r>
      <w:r w:rsidR="005E693C">
        <w:rPr>
          <w:rFonts w:ascii="Arial" w:hAnsi="Arial" w:cs="Arial"/>
        </w:rPr>
        <w:t xml:space="preserve">támogatások </w:t>
      </w:r>
      <w:r>
        <w:rPr>
          <w:rFonts w:ascii="Arial" w:hAnsi="Arial" w:cs="Arial"/>
        </w:rPr>
        <w:t>és személyes gondoskodás keretébe tartozó gyermekjóléti alapellátások</w:t>
      </w:r>
      <w:r w:rsidR="00BD5D08">
        <w:rPr>
          <w:rFonts w:ascii="Arial" w:hAnsi="Arial" w:cs="Arial"/>
        </w:rPr>
        <w:t>,</w:t>
      </w:r>
      <w:r w:rsidR="00205D88">
        <w:rPr>
          <w:rFonts w:ascii="Arial" w:hAnsi="Arial" w:cs="Arial"/>
        </w:rPr>
        <w:t xml:space="preserve"> továbbá a Gyvt.-ben meghatározott hatósági intézkedések</w:t>
      </w:r>
      <w:r>
        <w:rPr>
          <w:rFonts w:ascii="Arial" w:hAnsi="Arial" w:cs="Arial"/>
        </w:rPr>
        <w:t xml:space="preserve"> biztosítják.  </w:t>
      </w:r>
    </w:p>
    <w:p w:rsidR="00FD08FC" w:rsidRDefault="00FD08FC" w:rsidP="00E94B75">
      <w:pPr>
        <w:spacing w:after="0" w:line="240" w:lineRule="auto"/>
        <w:jc w:val="both"/>
        <w:rPr>
          <w:rFonts w:ascii="Arial" w:hAnsi="Arial" w:cs="Arial"/>
        </w:rPr>
      </w:pPr>
    </w:p>
    <w:p w:rsidR="00C21FEE" w:rsidRDefault="00C21FEE" w:rsidP="00E94B75">
      <w:pPr>
        <w:spacing w:after="0" w:line="240" w:lineRule="auto"/>
        <w:jc w:val="both"/>
        <w:rPr>
          <w:rFonts w:ascii="Arial" w:hAnsi="Arial" w:cs="Arial"/>
        </w:rPr>
      </w:pPr>
      <w:r>
        <w:rPr>
          <w:rFonts w:ascii="Arial" w:hAnsi="Arial" w:cs="Arial"/>
        </w:rPr>
        <w:t>A személyes gondoskodást nyújtó alapellátások keretében</w:t>
      </w:r>
      <w:r w:rsidR="00BD5D08">
        <w:rPr>
          <w:rFonts w:ascii="Arial" w:hAnsi="Arial" w:cs="Arial"/>
        </w:rPr>
        <w:t xml:space="preserve"> </w:t>
      </w:r>
      <w:r w:rsidR="00DC4106" w:rsidRPr="00BD5D08">
        <w:rPr>
          <w:rFonts w:ascii="Arial" w:hAnsi="Arial" w:cs="Arial"/>
        </w:rPr>
        <w:t>c</w:t>
      </w:r>
      <w:r w:rsidRPr="00BD5D08">
        <w:rPr>
          <w:rFonts w:ascii="Arial" w:hAnsi="Arial" w:cs="Arial"/>
        </w:rPr>
        <w:t>salád- és gyermekjóléti szolgáltatást biztosít a Teréz Anya Szociális Integrált Intézmény Család- és Gyermekjóléti Szolgálatán keresztül,</w:t>
      </w:r>
      <w:r w:rsidR="00BD5D08">
        <w:rPr>
          <w:rFonts w:ascii="Arial" w:hAnsi="Arial" w:cs="Arial"/>
        </w:rPr>
        <w:t xml:space="preserve"> illetve </w:t>
      </w:r>
      <w:r>
        <w:rPr>
          <w:rFonts w:ascii="Arial" w:hAnsi="Arial" w:cs="Arial"/>
        </w:rPr>
        <w:t>a gyermekek napközbeni ellátása keretében megszervezi a családban élő gyermek</w:t>
      </w:r>
      <w:r w:rsidR="00BD3573">
        <w:rPr>
          <w:rFonts w:ascii="Arial" w:hAnsi="Arial" w:cs="Arial"/>
        </w:rPr>
        <w:t>e</w:t>
      </w:r>
      <w:r>
        <w:rPr>
          <w:rFonts w:ascii="Arial" w:hAnsi="Arial" w:cs="Arial"/>
        </w:rPr>
        <w:t>k életkorának megfelelő nappali felügyeletét, gondozását, nevelését és étkez</w:t>
      </w:r>
      <w:r w:rsidR="00D94563">
        <w:rPr>
          <w:rFonts w:ascii="Arial" w:hAnsi="Arial" w:cs="Arial"/>
        </w:rPr>
        <w:t>t</w:t>
      </w:r>
      <w:r>
        <w:rPr>
          <w:rFonts w:ascii="Arial" w:hAnsi="Arial" w:cs="Arial"/>
        </w:rPr>
        <w:t>etését, továbbá bölcsődei ellátást biztosít saját fenntartású intézmény útján.</w:t>
      </w:r>
    </w:p>
    <w:p w:rsidR="00570745" w:rsidRDefault="00570745" w:rsidP="00E94B75">
      <w:pPr>
        <w:spacing w:after="0" w:line="240" w:lineRule="auto"/>
        <w:jc w:val="both"/>
        <w:rPr>
          <w:rFonts w:ascii="Arial" w:hAnsi="Arial" w:cs="Arial"/>
        </w:rPr>
      </w:pPr>
    </w:p>
    <w:p w:rsidR="00570745" w:rsidRPr="00570745" w:rsidRDefault="00570745" w:rsidP="00E94B75">
      <w:pPr>
        <w:spacing w:after="0" w:line="240" w:lineRule="auto"/>
        <w:jc w:val="both"/>
        <w:rPr>
          <w:rFonts w:ascii="Arial" w:hAnsi="Arial" w:cs="Arial"/>
        </w:rPr>
      </w:pPr>
      <w:r>
        <w:rPr>
          <w:rFonts w:ascii="Arial" w:hAnsi="Arial" w:cs="Arial"/>
        </w:rPr>
        <w:t xml:space="preserve">Az előterjesztés tartalmazza a </w:t>
      </w:r>
      <w:r w:rsidRPr="00BD5D08">
        <w:rPr>
          <w:rFonts w:ascii="Arial" w:hAnsi="Arial" w:cs="Arial"/>
          <w:b/>
        </w:rPr>
        <w:t>TASZII Család- és Gyermekjóléti Szolgálat 202</w:t>
      </w:r>
      <w:r w:rsidR="005E693C">
        <w:rPr>
          <w:rFonts w:ascii="Arial" w:hAnsi="Arial" w:cs="Arial"/>
          <w:b/>
        </w:rPr>
        <w:t>4</w:t>
      </w:r>
      <w:r w:rsidRPr="00BD5D08">
        <w:rPr>
          <w:rFonts w:ascii="Arial" w:hAnsi="Arial" w:cs="Arial"/>
          <w:b/>
        </w:rPr>
        <w:t>. évi tevékenységéről szóló beszámolót</w:t>
      </w:r>
      <w:r>
        <w:rPr>
          <w:rFonts w:ascii="Arial" w:hAnsi="Arial" w:cs="Arial"/>
        </w:rPr>
        <w:t xml:space="preserve"> is.</w:t>
      </w:r>
    </w:p>
    <w:p w:rsidR="008719A7" w:rsidRDefault="008719A7" w:rsidP="00E94B75">
      <w:pPr>
        <w:pStyle w:val="Listaszerbekezds"/>
        <w:spacing w:after="0" w:line="240" w:lineRule="auto"/>
        <w:jc w:val="both"/>
        <w:rPr>
          <w:rFonts w:ascii="Arial" w:hAnsi="Arial" w:cs="Arial"/>
        </w:rPr>
      </w:pPr>
    </w:p>
    <w:p w:rsidR="00FD08FC" w:rsidRDefault="00FD08FC" w:rsidP="00E94B75">
      <w:pPr>
        <w:pStyle w:val="Listaszerbekezds"/>
        <w:spacing w:after="0" w:line="240" w:lineRule="auto"/>
        <w:jc w:val="both"/>
        <w:rPr>
          <w:rFonts w:ascii="Arial" w:hAnsi="Arial" w:cs="Arial"/>
        </w:rPr>
      </w:pPr>
    </w:p>
    <w:p w:rsidR="00A506DD" w:rsidRDefault="00A506DD" w:rsidP="00E94B75">
      <w:pPr>
        <w:numPr>
          <w:ilvl w:val="0"/>
          <w:numId w:val="3"/>
        </w:numPr>
        <w:spacing w:after="0" w:line="240" w:lineRule="auto"/>
        <w:ind w:left="0" w:firstLine="0"/>
        <w:jc w:val="both"/>
        <w:rPr>
          <w:rFonts w:ascii="Arial" w:hAnsi="Arial" w:cs="Arial"/>
          <w:b/>
        </w:rPr>
      </w:pPr>
      <w:bookmarkStart w:id="1" w:name="_Hlk69896387"/>
      <w:r w:rsidRPr="00377D5D">
        <w:rPr>
          <w:rFonts w:ascii="Arial" w:hAnsi="Arial" w:cs="Arial"/>
          <w:b/>
        </w:rPr>
        <w:t xml:space="preserve">A település demográfiai mutatói, különös </w:t>
      </w:r>
      <w:r w:rsidRPr="007B63DA">
        <w:rPr>
          <w:rFonts w:ascii="Arial" w:hAnsi="Arial" w:cs="Arial"/>
          <w:b/>
        </w:rPr>
        <w:t xml:space="preserve">tekintettel a </w:t>
      </w:r>
      <w:r w:rsidR="008618AD" w:rsidRPr="007B63DA">
        <w:rPr>
          <w:rFonts w:ascii="Arial" w:hAnsi="Arial" w:cs="Arial"/>
          <w:b/>
        </w:rPr>
        <w:t>0</w:t>
      </w:r>
      <w:r w:rsidRPr="007B63DA">
        <w:rPr>
          <w:rFonts w:ascii="Arial" w:hAnsi="Arial" w:cs="Arial"/>
          <w:b/>
        </w:rPr>
        <w:t>-</w:t>
      </w:r>
      <w:r w:rsidRPr="00377D5D">
        <w:rPr>
          <w:rFonts w:ascii="Arial" w:hAnsi="Arial" w:cs="Arial"/>
          <w:b/>
        </w:rPr>
        <w:t>18 éves korosztály adataira.</w:t>
      </w:r>
    </w:p>
    <w:p w:rsidR="00AB1999" w:rsidRDefault="00AB1999" w:rsidP="00E94B75">
      <w:pPr>
        <w:spacing w:after="0" w:line="240" w:lineRule="auto"/>
        <w:jc w:val="both"/>
        <w:rPr>
          <w:rFonts w:ascii="Arial" w:hAnsi="Arial" w:cs="Arial"/>
          <w:b/>
        </w:rPr>
      </w:pPr>
    </w:p>
    <w:p w:rsidR="00B77662" w:rsidRPr="00377D5D" w:rsidRDefault="00B77662" w:rsidP="00E94B75">
      <w:pPr>
        <w:spacing w:after="0" w:line="240" w:lineRule="auto"/>
        <w:jc w:val="both"/>
        <w:rPr>
          <w:rFonts w:ascii="Arial" w:hAnsi="Arial" w:cs="Arial"/>
          <w:b/>
        </w:rPr>
      </w:pPr>
    </w:p>
    <w:p w:rsidR="00C3096F" w:rsidRPr="00AE172F" w:rsidRDefault="00C3096F" w:rsidP="00E94B75">
      <w:pPr>
        <w:spacing w:after="0" w:line="240" w:lineRule="auto"/>
        <w:jc w:val="both"/>
        <w:rPr>
          <w:rFonts w:ascii="Arial" w:hAnsi="Arial" w:cs="Arial"/>
        </w:rPr>
      </w:pPr>
      <w:r w:rsidRPr="00AE172F">
        <w:rPr>
          <w:rFonts w:ascii="Arial" w:hAnsi="Arial" w:cs="Arial"/>
        </w:rPr>
        <w:t xml:space="preserve">Hévíz város lakosságszáma </w:t>
      </w:r>
      <w:r w:rsidR="003421DF" w:rsidRPr="00AE172F">
        <w:rPr>
          <w:rFonts w:ascii="Arial" w:hAnsi="Arial" w:cs="Arial"/>
        </w:rPr>
        <w:t>2024. december 31-én 4753 fő volt</w:t>
      </w:r>
      <w:r w:rsidR="00E94B75" w:rsidRPr="00AE172F">
        <w:rPr>
          <w:rFonts w:ascii="Arial" w:hAnsi="Arial" w:cs="Arial"/>
        </w:rPr>
        <w:t>. A lakosságszám az elmúlt évhez képest 2</w:t>
      </w:r>
      <w:r w:rsidR="003421DF" w:rsidRPr="00AE172F">
        <w:rPr>
          <w:rFonts w:ascii="Arial" w:hAnsi="Arial" w:cs="Arial"/>
        </w:rPr>
        <w:t>3</w:t>
      </w:r>
      <w:r w:rsidR="00E94B75" w:rsidRPr="00AE172F">
        <w:rPr>
          <w:rFonts w:ascii="Arial" w:hAnsi="Arial" w:cs="Arial"/>
        </w:rPr>
        <w:t xml:space="preserve"> fővel </w:t>
      </w:r>
      <w:r w:rsidR="003421DF" w:rsidRPr="00AE172F">
        <w:rPr>
          <w:rFonts w:ascii="Arial" w:hAnsi="Arial" w:cs="Arial"/>
        </w:rPr>
        <w:t>nőtt</w:t>
      </w:r>
      <w:r w:rsidR="00AE172F" w:rsidRPr="00AE172F">
        <w:rPr>
          <w:rFonts w:ascii="Arial" w:hAnsi="Arial" w:cs="Arial"/>
        </w:rPr>
        <w:t>, a 2023. december 31-ei adat: 4730 fő.</w:t>
      </w:r>
    </w:p>
    <w:p w:rsidR="00FD08FC" w:rsidRPr="007B63DA" w:rsidRDefault="00FD08FC" w:rsidP="00E94B75">
      <w:pPr>
        <w:spacing w:after="0" w:line="240" w:lineRule="auto"/>
        <w:jc w:val="both"/>
        <w:rPr>
          <w:rFonts w:ascii="Arial" w:eastAsiaTheme="minorHAnsi" w:hAnsi="Arial" w:cs="Arial"/>
          <w:lang w:eastAsia="en-US"/>
        </w:rPr>
      </w:pPr>
    </w:p>
    <w:p w:rsidR="00E94B75" w:rsidRPr="00AE172F" w:rsidRDefault="00C3096F" w:rsidP="00E94B75">
      <w:pPr>
        <w:spacing w:after="0" w:line="240" w:lineRule="auto"/>
        <w:jc w:val="both"/>
        <w:rPr>
          <w:rFonts w:ascii="Arial" w:hAnsi="Arial" w:cs="Arial"/>
        </w:rPr>
      </w:pPr>
      <w:r w:rsidRPr="00AE172F">
        <w:rPr>
          <w:rFonts w:ascii="Arial" w:hAnsi="Arial" w:cs="Arial"/>
        </w:rPr>
        <w:t>A lakosság</w:t>
      </w:r>
      <w:r w:rsidR="00BD5D08" w:rsidRPr="00AE172F">
        <w:rPr>
          <w:rFonts w:ascii="Arial" w:hAnsi="Arial" w:cs="Arial"/>
        </w:rPr>
        <w:t xml:space="preserve"> </w:t>
      </w:r>
      <w:r w:rsidR="00BD5D08" w:rsidRPr="00AE172F">
        <w:rPr>
          <w:rFonts w:ascii="Arial" w:hAnsi="Arial" w:cs="Arial"/>
          <w:b/>
        </w:rPr>
        <w:t>202</w:t>
      </w:r>
      <w:r w:rsidR="003421DF" w:rsidRPr="00AE172F">
        <w:rPr>
          <w:rFonts w:ascii="Arial" w:hAnsi="Arial" w:cs="Arial"/>
          <w:b/>
        </w:rPr>
        <w:t>4</w:t>
      </w:r>
      <w:r w:rsidR="00BD5D08" w:rsidRPr="00AE172F">
        <w:rPr>
          <w:rFonts w:ascii="Arial" w:hAnsi="Arial" w:cs="Arial"/>
          <w:b/>
        </w:rPr>
        <w:t>. évi</w:t>
      </w:r>
      <w:r w:rsidRPr="00AE172F">
        <w:rPr>
          <w:rFonts w:ascii="Arial" w:hAnsi="Arial" w:cs="Arial"/>
        </w:rPr>
        <w:t xml:space="preserve"> </w:t>
      </w:r>
      <w:proofErr w:type="spellStart"/>
      <w:r w:rsidRPr="00AE172F">
        <w:rPr>
          <w:rFonts w:ascii="Arial" w:hAnsi="Arial" w:cs="Arial"/>
          <w:b/>
        </w:rPr>
        <w:t>korcsoportonkénti</w:t>
      </w:r>
      <w:proofErr w:type="spellEnd"/>
      <w:r w:rsidRPr="00AE172F">
        <w:rPr>
          <w:rFonts w:ascii="Arial" w:hAnsi="Arial" w:cs="Arial"/>
          <w:b/>
        </w:rPr>
        <w:t xml:space="preserve"> megoszlását</w:t>
      </w:r>
      <w:r w:rsidRPr="00AE172F">
        <w:rPr>
          <w:rFonts w:ascii="Arial" w:hAnsi="Arial" w:cs="Arial"/>
        </w:rPr>
        <w:t xml:space="preserve"> az alábbi táblázat mutatja</w:t>
      </w:r>
      <w:r w:rsidR="00E94B75" w:rsidRPr="00AE172F">
        <w:rPr>
          <w:rFonts w:ascii="Arial" w:hAnsi="Arial" w:cs="Arial"/>
        </w:rPr>
        <w:t>.</w:t>
      </w:r>
    </w:p>
    <w:p w:rsidR="00FD08FC" w:rsidRPr="00AE172F" w:rsidRDefault="00C3096F" w:rsidP="00FD08FC">
      <w:pPr>
        <w:spacing w:after="0" w:line="240" w:lineRule="auto"/>
        <w:jc w:val="both"/>
        <w:rPr>
          <w:rFonts w:ascii="Arial" w:hAnsi="Arial" w:cs="Arial"/>
        </w:rPr>
      </w:pPr>
      <w:r w:rsidRPr="00AE172F">
        <w:rPr>
          <w:rFonts w:ascii="Arial" w:hAnsi="Arial" w:cs="Arial"/>
        </w:rPr>
        <w:t xml:space="preserve"> </w:t>
      </w:r>
    </w:p>
    <w:tbl>
      <w:tblPr>
        <w:tblW w:w="8400" w:type="dxa"/>
        <w:jc w:val="center"/>
        <w:tblCellMar>
          <w:left w:w="0" w:type="dxa"/>
          <w:right w:w="0" w:type="dxa"/>
        </w:tblCellMar>
        <w:tblLook w:val="04A0" w:firstRow="1" w:lastRow="0" w:firstColumn="1" w:lastColumn="0" w:noHBand="0" w:noVBand="1"/>
      </w:tblPr>
      <w:tblGrid>
        <w:gridCol w:w="1199"/>
        <w:gridCol w:w="1193"/>
        <w:gridCol w:w="1194"/>
        <w:gridCol w:w="1195"/>
        <w:gridCol w:w="1195"/>
        <w:gridCol w:w="1196"/>
        <w:gridCol w:w="1228"/>
      </w:tblGrid>
      <w:tr w:rsidR="00AE172F" w:rsidRPr="00AE172F" w:rsidTr="00E56326">
        <w:trPr>
          <w:trHeight w:val="300"/>
          <w:jc w:val="center"/>
        </w:trPr>
        <w:tc>
          <w:tcPr>
            <w:tcW w:w="119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326" w:rsidRPr="00AE172F" w:rsidRDefault="00E56326" w:rsidP="00FD08FC">
            <w:pPr>
              <w:spacing w:after="0" w:line="240" w:lineRule="auto"/>
              <w:jc w:val="both"/>
              <w:rPr>
                <w:rFonts w:ascii="Arial" w:eastAsiaTheme="minorHAnsi" w:hAnsi="Arial" w:cs="Arial"/>
                <w:lang w:eastAsia="hu-HU"/>
              </w:rPr>
            </w:pPr>
            <w:r w:rsidRPr="00AE172F">
              <w:rPr>
                <w:rFonts w:ascii="Arial" w:hAnsi="Arial" w:cs="Arial"/>
                <w:lang w:eastAsia="hu-HU"/>
              </w:rPr>
              <w:t>Korosztály</w:t>
            </w:r>
          </w:p>
        </w:tc>
        <w:tc>
          <w:tcPr>
            <w:tcW w:w="119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E56326" w:rsidP="00FD08FC">
            <w:pPr>
              <w:spacing w:after="0" w:line="240" w:lineRule="auto"/>
              <w:jc w:val="center"/>
              <w:rPr>
                <w:rFonts w:ascii="Arial" w:hAnsi="Arial" w:cs="Arial"/>
                <w:lang w:eastAsia="hu-HU"/>
              </w:rPr>
            </w:pPr>
            <w:r w:rsidRPr="00AE172F">
              <w:rPr>
                <w:rFonts w:ascii="Arial" w:hAnsi="Arial" w:cs="Arial"/>
                <w:lang w:eastAsia="hu-HU"/>
              </w:rPr>
              <w:t xml:space="preserve">0-3 év </w:t>
            </w:r>
          </w:p>
        </w:tc>
        <w:tc>
          <w:tcPr>
            <w:tcW w:w="119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E56326" w:rsidP="00FD08FC">
            <w:pPr>
              <w:spacing w:after="0" w:line="240" w:lineRule="auto"/>
              <w:jc w:val="center"/>
              <w:rPr>
                <w:rFonts w:ascii="Arial" w:hAnsi="Arial" w:cs="Arial"/>
                <w:lang w:eastAsia="hu-HU"/>
              </w:rPr>
            </w:pPr>
            <w:r w:rsidRPr="00AE172F">
              <w:rPr>
                <w:rFonts w:ascii="Arial" w:hAnsi="Arial" w:cs="Arial"/>
                <w:lang w:eastAsia="hu-HU"/>
              </w:rPr>
              <w:t>4-6 év</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E56326" w:rsidP="00FD08FC">
            <w:pPr>
              <w:spacing w:after="0" w:line="240" w:lineRule="auto"/>
              <w:jc w:val="center"/>
              <w:rPr>
                <w:rFonts w:ascii="Arial" w:hAnsi="Arial" w:cs="Arial"/>
                <w:lang w:eastAsia="hu-HU"/>
              </w:rPr>
            </w:pPr>
            <w:r w:rsidRPr="00AE172F">
              <w:rPr>
                <w:rFonts w:ascii="Arial" w:hAnsi="Arial" w:cs="Arial"/>
                <w:lang w:eastAsia="hu-HU"/>
              </w:rPr>
              <w:t>7-13 év</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E56326" w:rsidP="00FD08FC">
            <w:pPr>
              <w:spacing w:after="0" w:line="240" w:lineRule="auto"/>
              <w:jc w:val="center"/>
              <w:rPr>
                <w:rFonts w:ascii="Arial" w:hAnsi="Arial" w:cs="Arial"/>
                <w:lang w:eastAsia="hu-HU"/>
              </w:rPr>
            </w:pPr>
            <w:r w:rsidRPr="00AE172F">
              <w:rPr>
                <w:rFonts w:ascii="Arial" w:hAnsi="Arial" w:cs="Arial"/>
                <w:lang w:eastAsia="hu-HU"/>
              </w:rPr>
              <w:t>14-18 év</w:t>
            </w:r>
          </w:p>
        </w:tc>
        <w:tc>
          <w:tcPr>
            <w:tcW w:w="11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E56326" w:rsidP="00FD08FC">
            <w:pPr>
              <w:spacing w:after="0" w:line="240" w:lineRule="auto"/>
              <w:jc w:val="center"/>
              <w:rPr>
                <w:rFonts w:ascii="Arial" w:hAnsi="Arial" w:cs="Arial"/>
                <w:lang w:eastAsia="hu-HU"/>
              </w:rPr>
            </w:pPr>
            <w:r w:rsidRPr="00AE172F">
              <w:rPr>
                <w:rFonts w:ascii="Arial" w:hAnsi="Arial" w:cs="Arial"/>
                <w:lang w:eastAsia="hu-HU"/>
              </w:rPr>
              <w:t>18 év feletti</w:t>
            </w:r>
          </w:p>
        </w:tc>
        <w:tc>
          <w:tcPr>
            <w:tcW w:w="122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E56326" w:rsidP="00FD08FC">
            <w:pPr>
              <w:spacing w:after="0" w:line="240" w:lineRule="auto"/>
              <w:jc w:val="center"/>
              <w:rPr>
                <w:rFonts w:ascii="Arial" w:hAnsi="Arial" w:cs="Arial"/>
                <w:b/>
                <w:bCs/>
                <w:lang w:eastAsia="hu-HU"/>
              </w:rPr>
            </w:pPr>
            <w:r w:rsidRPr="00AE172F">
              <w:rPr>
                <w:rFonts w:ascii="Arial" w:hAnsi="Arial" w:cs="Arial"/>
                <w:b/>
                <w:bCs/>
                <w:lang w:eastAsia="hu-HU"/>
              </w:rPr>
              <w:t>Összesen</w:t>
            </w:r>
          </w:p>
        </w:tc>
      </w:tr>
      <w:tr w:rsidR="00E56326" w:rsidRPr="00AE172F" w:rsidTr="00E56326">
        <w:trPr>
          <w:trHeight w:val="300"/>
          <w:jc w:val="center"/>
        </w:trPr>
        <w:tc>
          <w:tcPr>
            <w:tcW w:w="119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326" w:rsidRPr="00AE172F" w:rsidRDefault="00E56326" w:rsidP="00FD08FC">
            <w:pPr>
              <w:spacing w:after="0" w:line="240" w:lineRule="auto"/>
              <w:jc w:val="both"/>
              <w:rPr>
                <w:rFonts w:ascii="Arial" w:hAnsi="Arial" w:cs="Arial"/>
                <w:lang w:eastAsia="hu-HU"/>
              </w:rPr>
            </w:pPr>
            <w:r w:rsidRPr="00AE172F">
              <w:rPr>
                <w:rFonts w:ascii="Arial" w:hAnsi="Arial" w:cs="Arial"/>
                <w:lang w:eastAsia="hu-HU"/>
              </w:rPr>
              <w:t>Fő</w:t>
            </w:r>
          </w:p>
        </w:tc>
        <w:tc>
          <w:tcPr>
            <w:tcW w:w="11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3421DF" w:rsidP="00FD08FC">
            <w:pPr>
              <w:spacing w:after="0" w:line="240" w:lineRule="auto"/>
              <w:jc w:val="center"/>
              <w:rPr>
                <w:rFonts w:ascii="Arial" w:hAnsi="Arial" w:cs="Arial"/>
                <w:bCs/>
                <w:lang w:eastAsia="hu-HU"/>
              </w:rPr>
            </w:pPr>
            <w:r w:rsidRPr="00AE172F">
              <w:rPr>
                <w:rFonts w:ascii="Arial" w:hAnsi="Arial" w:cs="Arial"/>
                <w:bCs/>
                <w:lang w:eastAsia="hu-HU"/>
              </w:rPr>
              <w:t>90</w:t>
            </w:r>
          </w:p>
        </w:tc>
        <w:tc>
          <w:tcPr>
            <w:tcW w:w="119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436EF0" w:rsidP="00FD08FC">
            <w:pPr>
              <w:spacing w:after="0" w:line="240" w:lineRule="auto"/>
              <w:jc w:val="center"/>
              <w:rPr>
                <w:rFonts w:ascii="Arial" w:hAnsi="Arial" w:cs="Arial"/>
                <w:bCs/>
                <w:lang w:eastAsia="hu-HU"/>
              </w:rPr>
            </w:pPr>
            <w:r w:rsidRPr="00AE172F">
              <w:rPr>
                <w:rFonts w:ascii="Arial" w:hAnsi="Arial" w:cs="Arial"/>
                <w:bCs/>
                <w:lang w:eastAsia="hu-HU"/>
              </w:rPr>
              <w:t>66</w:t>
            </w:r>
          </w:p>
        </w:tc>
        <w:tc>
          <w:tcPr>
            <w:tcW w:w="119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436EF0" w:rsidP="00FD08FC">
            <w:pPr>
              <w:spacing w:after="0" w:line="240" w:lineRule="auto"/>
              <w:jc w:val="center"/>
              <w:rPr>
                <w:rFonts w:ascii="Arial" w:hAnsi="Arial" w:cs="Arial"/>
                <w:bCs/>
                <w:lang w:eastAsia="hu-HU"/>
              </w:rPr>
            </w:pPr>
            <w:r w:rsidRPr="00AE172F">
              <w:rPr>
                <w:rFonts w:ascii="Arial" w:hAnsi="Arial" w:cs="Arial"/>
                <w:bCs/>
                <w:lang w:eastAsia="hu-HU"/>
              </w:rPr>
              <w:t>19</w:t>
            </w:r>
            <w:r w:rsidR="00E471CC" w:rsidRPr="00AE172F">
              <w:rPr>
                <w:rFonts w:ascii="Arial" w:hAnsi="Arial" w:cs="Arial"/>
                <w:bCs/>
                <w:lang w:eastAsia="hu-HU"/>
              </w:rPr>
              <w:t>0</w:t>
            </w:r>
          </w:p>
        </w:tc>
        <w:tc>
          <w:tcPr>
            <w:tcW w:w="119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436EF0" w:rsidP="00FD08FC">
            <w:pPr>
              <w:spacing w:after="0" w:line="240" w:lineRule="auto"/>
              <w:jc w:val="center"/>
              <w:rPr>
                <w:rFonts w:ascii="Arial" w:hAnsi="Arial" w:cs="Arial"/>
                <w:bCs/>
                <w:lang w:eastAsia="hu-HU"/>
              </w:rPr>
            </w:pPr>
            <w:r w:rsidRPr="00AE172F">
              <w:rPr>
                <w:rFonts w:ascii="Arial" w:hAnsi="Arial" w:cs="Arial"/>
                <w:bCs/>
                <w:lang w:eastAsia="hu-HU"/>
              </w:rPr>
              <w:t>16</w:t>
            </w:r>
            <w:r w:rsidR="003421DF" w:rsidRPr="00AE172F">
              <w:rPr>
                <w:rFonts w:ascii="Arial" w:hAnsi="Arial" w:cs="Arial"/>
                <w:bCs/>
                <w:lang w:eastAsia="hu-HU"/>
              </w:rPr>
              <w:t>7</w:t>
            </w:r>
          </w:p>
        </w:tc>
        <w:tc>
          <w:tcPr>
            <w:tcW w:w="11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E56326" w:rsidP="00FD08FC">
            <w:pPr>
              <w:spacing w:after="0" w:line="240" w:lineRule="auto"/>
              <w:jc w:val="center"/>
              <w:rPr>
                <w:rFonts w:ascii="Arial" w:hAnsi="Arial" w:cs="Arial"/>
                <w:bCs/>
                <w:lang w:eastAsia="hu-HU"/>
              </w:rPr>
            </w:pPr>
            <w:r w:rsidRPr="00AE172F">
              <w:rPr>
                <w:rFonts w:ascii="Arial" w:hAnsi="Arial" w:cs="Arial"/>
                <w:bCs/>
                <w:lang w:eastAsia="hu-HU"/>
              </w:rPr>
              <w:t>42</w:t>
            </w:r>
            <w:r w:rsidR="003421DF" w:rsidRPr="00AE172F">
              <w:rPr>
                <w:rFonts w:ascii="Arial" w:hAnsi="Arial" w:cs="Arial"/>
                <w:bCs/>
                <w:lang w:eastAsia="hu-HU"/>
              </w:rPr>
              <w:t>40</w:t>
            </w:r>
          </w:p>
        </w:tc>
        <w:tc>
          <w:tcPr>
            <w:tcW w:w="12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AE172F" w:rsidRDefault="00E56326" w:rsidP="00FD08FC">
            <w:pPr>
              <w:spacing w:after="0" w:line="240" w:lineRule="auto"/>
              <w:jc w:val="center"/>
              <w:rPr>
                <w:rFonts w:ascii="Arial" w:hAnsi="Arial" w:cs="Arial"/>
                <w:b/>
                <w:bCs/>
                <w:lang w:eastAsia="hu-HU"/>
              </w:rPr>
            </w:pPr>
            <w:r w:rsidRPr="00AE172F">
              <w:rPr>
                <w:rFonts w:ascii="Arial" w:hAnsi="Arial" w:cs="Arial"/>
                <w:b/>
                <w:bCs/>
                <w:lang w:eastAsia="hu-HU"/>
              </w:rPr>
              <w:t>47</w:t>
            </w:r>
            <w:r w:rsidR="003421DF" w:rsidRPr="00AE172F">
              <w:rPr>
                <w:rFonts w:ascii="Arial" w:hAnsi="Arial" w:cs="Arial"/>
                <w:b/>
                <w:bCs/>
                <w:lang w:eastAsia="hu-HU"/>
              </w:rPr>
              <w:t>53</w:t>
            </w:r>
          </w:p>
        </w:tc>
      </w:tr>
    </w:tbl>
    <w:p w:rsidR="00C3096F" w:rsidRDefault="00C3096F" w:rsidP="00B77662">
      <w:pPr>
        <w:spacing w:after="0" w:line="240" w:lineRule="auto"/>
        <w:jc w:val="center"/>
        <w:rPr>
          <w:rFonts w:ascii="Arial" w:hAnsi="Arial" w:cs="Arial"/>
        </w:rPr>
      </w:pPr>
      <w:r w:rsidRPr="00AE172F">
        <w:rPr>
          <w:rFonts w:ascii="Arial" w:hAnsi="Arial" w:cs="Arial"/>
        </w:rPr>
        <w:t>Adatforrás: Népesség nyilvántartás – Hévíz</w:t>
      </w:r>
    </w:p>
    <w:p w:rsidR="00FD08FC" w:rsidRPr="00AE172F" w:rsidRDefault="00FD08FC" w:rsidP="00BD5D08">
      <w:pPr>
        <w:spacing w:after="0" w:line="240" w:lineRule="auto"/>
        <w:rPr>
          <w:rFonts w:ascii="Arial" w:eastAsiaTheme="minorHAnsi" w:hAnsi="Arial" w:cs="Arial"/>
          <w:lang w:eastAsia="en-US"/>
        </w:rPr>
      </w:pPr>
    </w:p>
    <w:tbl>
      <w:tblPr>
        <w:tblW w:w="0" w:type="auto"/>
        <w:tblCellMar>
          <w:left w:w="0" w:type="dxa"/>
          <w:right w:w="0" w:type="dxa"/>
        </w:tblCellMar>
        <w:tblLook w:val="04A0" w:firstRow="1" w:lastRow="0" w:firstColumn="1" w:lastColumn="0" w:noHBand="0" w:noVBand="1"/>
      </w:tblPr>
      <w:tblGrid>
        <w:gridCol w:w="4412"/>
        <w:gridCol w:w="4412"/>
      </w:tblGrid>
      <w:tr w:rsidR="00AE172F" w:rsidRPr="00AE172F" w:rsidTr="00E2342F">
        <w:tc>
          <w:tcPr>
            <w:tcW w:w="882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96F" w:rsidRPr="00AE172F" w:rsidRDefault="00BD5D08" w:rsidP="00FD08FC">
            <w:pPr>
              <w:spacing w:after="0" w:line="240" w:lineRule="auto"/>
              <w:jc w:val="center"/>
              <w:rPr>
                <w:rFonts w:ascii="Arial" w:eastAsiaTheme="minorHAnsi" w:hAnsi="Arial" w:cs="Arial"/>
                <w:b/>
              </w:rPr>
            </w:pPr>
            <w:r w:rsidRPr="00AE172F">
              <w:rPr>
                <w:rFonts w:ascii="Arial" w:hAnsi="Arial" w:cs="Arial"/>
                <w:b/>
              </w:rPr>
              <w:t>S</w:t>
            </w:r>
            <w:r w:rsidR="00C3096F" w:rsidRPr="00AE172F">
              <w:rPr>
                <w:rFonts w:ascii="Arial" w:hAnsi="Arial" w:cs="Arial"/>
                <w:b/>
              </w:rPr>
              <w:t>zületések alakulása</w:t>
            </w:r>
          </w:p>
        </w:tc>
      </w:tr>
      <w:tr w:rsidR="00AE172F" w:rsidRPr="00AE17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96F" w:rsidRPr="00AE172F" w:rsidRDefault="00C3096F" w:rsidP="00FD08FC">
            <w:pPr>
              <w:spacing w:after="0" w:line="240" w:lineRule="auto"/>
              <w:jc w:val="center"/>
              <w:rPr>
                <w:rFonts w:ascii="Arial" w:hAnsi="Arial" w:cs="Arial"/>
              </w:rPr>
            </w:pPr>
            <w:r w:rsidRPr="00AE172F">
              <w:rPr>
                <w:rFonts w:ascii="Arial" w:hAnsi="Arial" w:cs="Arial"/>
              </w:rPr>
              <w:t>év</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C3096F" w:rsidRPr="00AE172F" w:rsidRDefault="00C3096F" w:rsidP="00FD08FC">
            <w:pPr>
              <w:spacing w:after="0" w:line="240" w:lineRule="auto"/>
              <w:jc w:val="center"/>
              <w:rPr>
                <w:rFonts w:ascii="Arial" w:hAnsi="Arial" w:cs="Arial"/>
              </w:rPr>
            </w:pPr>
            <w:r w:rsidRPr="00AE172F">
              <w:rPr>
                <w:rFonts w:ascii="Arial" w:hAnsi="Arial" w:cs="Arial"/>
              </w:rPr>
              <w:t>fő</w:t>
            </w:r>
          </w:p>
        </w:tc>
      </w:tr>
      <w:tr w:rsidR="00AE172F" w:rsidRPr="00AE17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AE172F" w:rsidRDefault="00E2342F" w:rsidP="00FD08FC">
            <w:pPr>
              <w:spacing w:after="0" w:line="240" w:lineRule="auto"/>
              <w:jc w:val="center"/>
              <w:rPr>
                <w:rFonts w:ascii="Arial" w:hAnsi="Arial" w:cs="Arial"/>
              </w:rPr>
            </w:pPr>
            <w:r w:rsidRPr="00AE172F">
              <w:rPr>
                <w:rFonts w:ascii="Arial" w:hAnsi="Arial" w:cs="Arial"/>
              </w:rPr>
              <w:t>2017.</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AE172F" w:rsidRDefault="00E2342F" w:rsidP="00FD08FC">
            <w:pPr>
              <w:spacing w:after="0" w:line="240" w:lineRule="auto"/>
              <w:jc w:val="center"/>
              <w:rPr>
                <w:rFonts w:ascii="Arial" w:hAnsi="Arial" w:cs="Arial"/>
              </w:rPr>
            </w:pPr>
            <w:r w:rsidRPr="00AE172F">
              <w:rPr>
                <w:rFonts w:ascii="Arial" w:hAnsi="Arial" w:cs="Arial"/>
              </w:rPr>
              <w:t>27</w:t>
            </w:r>
          </w:p>
        </w:tc>
      </w:tr>
      <w:tr w:rsidR="00AE172F" w:rsidRPr="00AE17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AE172F" w:rsidRDefault="00E2342F" w:rsidP="00FD08FC">
            <w:pPr>
              <w:spacing w:after="0" w:line="240" w:lineRule="auto"/>
              <w:jc w:val="center"/>
              <w:rPr>
                <w:rFonts w:ascii="Arial" w:hAnsi="Arial" w:cs="Arial"/>
              </w:rPr>
            </w:pPr>
            <w:r w:rsidRPr="00AE172F">
              <w:rPr>
                <w:rFonts w:ascii="Arial" w:hAnsi="Arial" w:cs="Arial"/>
              </w:rPr>
              <w:t>2018.</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AE172F" w:rsidRDefault="00E2342F" w:rsidP="00FD08FC">
            <w:pPr>
              <w:spacing w:after="0" w:line="240" w:lineRule="auto"/>
              <w:jc w:val="center"/>
              <w:rPr>
                <w:rFonts w:ascii="Arial" w:hAnsi="Arial" w:cs="Arial"/>
              </w:rPr>
            </w:pPr>
            <w:r w:rsidRPr="00AE172F">
              <w:rPr>
                <w:rFonts w:ascii="Arial" w:hAnsi="Arial" w:cs="Arial"/>
              </w:rPr>
              <w:t>20</w:t>
            </w:r>
          </w:p>
        </w:tc>
      </w:tr>
      <w:tr w:rsidR="00AE172F" w:rsidRPr="00AE17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AE172F" w:rsidRDefault="00E2342F" w:rsidP="00FD08FC">
            <w:pPr>
              <w:spacing w:after="0" w:line="240" w:lineRule="auto"/>
              <w:jc w:val="center"/>
              <w:rPr>
                <w:rFonts w:ascii="Arial" w:hAnsi="Arial" w:cs="Arial"/>
              </w:rPr>
            </w:pPr>
            <w:r w:rsidRPr="00AE172F">
              <w:rPr>
                <w:rFonts w:ascii="Arial" w:hAnsi="Arial" w:cs="Arial"/>
              </w:rPr>
              <w:t>2019</w:t>
            </w:r>
            <w:r w:rsidR="004F001A" w:rsidRPr="00AE172F">
              <w:rPr>
                <w:rFonts w:ascii="Arial" w:hAnsi="Arial" w:cs="Arial"/>
              </w:rPr>
              <w:t>.</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AE172F" w:rsidRDefault="00E2342F" w:rsidP="00FD08FC">
            <w:pPr>
              <w:spacing w:after="0" w:line="240" w:lineRule="auto"/>
              <w:jc w:val="center"/>
              <w:rPr>
                <w:rFonts w:ascii="Arial" w:hAnsi="Arial" w:cs="Arial"/>
              </w:rPr>
            </w:pPr>
            <w:r w:rsidRPr="00AE172F">
              <w:rPr>
                <w:rFonts w:ascii="Arial" w:hAnsi="Arial" w:cs="Arial"/>
              </w:rPr>
              <w:t>20</w:t>
            </w:r>
          </w:p>
        </w:tc>
      </w:tr>
      <w:tr w:rsidR="00AE172F" w:rsidRPr="00AE17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AE172F" w:rsidRDefault="00E2342F" w:rsidP="00FD08FC">
            <w:pPr>
              <w:spacing w:after="0" w:line="240" w:lineRule="auto"/>
              <w:jc w:val="center"/>
              <w:rPr>
                <w:rFonts w:ascii="Arial" w:hAnsi="Arial" w:cs="Arial"/>
                <w:bCs/>
              </w:rPr>
            </w:pPr>
            <w:r w:rsidRPr="00AE172F">
              <w:rPr>
                <w:rFonts w:ascii="Arial" w:hAnsi="Arial" w:cs="Arial"/>
                <w:bCs/>
              </w:rPr>
              <w:t>2020.</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AE172F" w:rsidRDefault="00E2342F" w:rsidP="00FD08FC">
            <w:pPr>
              <w:spacing w:after="0" w:line="240" w:lineRule="auto"/>
              <w:jc w:val="center"/>
              <w:rPr>
                <w:rFonts w:ascii="Arial" w:hAnsi="Arial" w:cs="Arial"/>
                <w:bCs/>
              </w:rPr>
            </w:pPr>
            <w:r w:rsidRPr="00AE172F">
              <w:rPr>
                <w:rFonts w:ascii="Arial" w:hAnsi="Arial" w:cs="Arial"/>
                <w:bCs/>
              </w:rPr>
              <w:t>2</w:t>
            </w:r>
            <w:r w:rsidR="003421DF" w:rsidRPr="00AE172F">
              <w:rPr>
                <w:rFonts w:ascii="Arial" w:hAnsi="Arial" w:cs="Arial"/>
                <w:bCs/>
              </w:rPr>
              <w:t>5</w:t>
            </w:r>
          </w:p>
        </w:tc>
      </w:tr>
      <w:tr w:rsidR="00AE172F" w:rsidRPr="00AE17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36EF0" w:rsidRPr="00AE172F" w:rsidRDefault="00436EF0" w:rsidP="00FD08FC">
            <w:pPr>
              <w:spacing w:after="0" w:line="240" w:lineRule="auto"/>
              <w:jc w:val="center"/>
              <w:rPr>
                <w:rFonts w:ascii="Arial" w:hAnsi="Arial" w:cs="Arial"/>
                <w:bCs/>
              </w:rPr>
            </w:pPr>
            <w:r w:rsidRPr="00AE172F">
              <w:rPr>
                <w:rFonts w:ascii="Arial" w:hAnsi="Arial" w:cs="Arial"/>
                <w:bCs/>
              </w:rPr>
              <w:t>2021.</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436EF0" w:rsidRPr="00AE172F" w:rsidRDefault="00436EF0" w:rsidP="00FD08FC">
            <w:pPr>
              <w:spacing w:after="0" w:line="240" w:lineRule="auto"/>
              <w:jc w:val="center"/>
              <w:rPr>
                <w:rFonts w:ascii="Arial" w:hAnsi="Arial" w:cs="Arial"/>
                <w:bCs/>
              </w:rPr>
            </w:pPr>
            <w:r w:rsidRPr="00AE172F">
              <w:rPr>
                <w:rFonts w:ascii="Arial" w:hAnsi="Arial" w:cs="Arial"/>
                <w:bCs/>
              </w:rPr>
              <w:t>2</w:t>
            </w:r>
            <w:r w:rsidR="003421DF" w:rsidRPr="00AE172F">
              <w:rPr>
                <w:rFonts w:ascii="Arial" w:hAnsi="Arial" w:cs="Arial"/>
                <w:bCs/>
              </w:rPr>
              <w:t>1</w:t>
            </w:r>
          </w:p>
        </w:tc>
      </w:tr>
      <w:tr w:rsidR="00AE172F" w:rsidRPr="00AE172F" w:rsidTr="00436EF0">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71CC" w:rsidRPr="00AE172F" w:rsidRDefault="00E471CC" w:rsidP="00E471CC">
            <w:pPr>
              <w:spacing w:after="0" w:line="240" w:lineRule="auto"/>
              <w:jc w:val="center"/>
              <w:rPr>
                <w:rFonts w:ascii="Arial" w:hAnsi="Arial" w:cs="Arial"/>
                <w:bCs/>
              </w:rPr>
            </w:pPr>
            <w:r w:rsidRPr="00AE172F">
              <w:rPr>
                <w:rFonts w:ascii="Arial" w:hAnsi="Arial" w:cs="Arial"/>
                <w:bCs/>
              </w:rPr>
              <w:t>2022.</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E471CC" w:rsidRPr="00AE172F" w:rsidRDefault="00E471CC" w:rsidP="00E471CC">
            <w:pPr>
              <w:spacing w:after="0" w:line="240" w:lineRule="auto"/>
              <w:jc w:val="center"/>
              <w:rPr>
                <w:rFonts w:ascii="Arial" w:hAnsi="Arial" w:cs="Arial"/>
                <w:bCs/>
              </w:rPr>
            </w:pPr>
            <w:r w:rsidRPr="00AE172F">
              <w:rPr>
                <w:rFonts w:ascii="Arial" w:hAnsi="Arial" w:cs="Arial"/>
                <w:bCs/>
              </w:rPr>
              <w:t>20</w:t>
            </w:r>
          </w:p>
        </w:tc>
      </w:tr>
      <w:tr w:rsidR="00AE172F" w:rsidRPr="00AE172F" w:rsidTr="00436EF0">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421DF" w:rsidRPr="00AE172F" w:rsidRDefault="003421DF" w:rsidP="00E471CC">
            <w:pPr>
              <w:spacing w:after="0" w:line="240" w:lineRule="auto"/>
              <w:jc w:val="center"/>
              <w:rPr>
                <w:rFonts w:ascii="Arial" w:hAnsi="Arial" w:cs="Arial"/>
                <w:bCs/>
              </w:rPr>
            </w:pPr>
            <w:r w:rsidRPr="00AE172F">
              <w:rPr>
                <w:rFonts w:ascii="Arial" w:hAnsi="Arial" w:cs="Arial"/>
                <w:bCs/>
              </w:rPr>
              <w:t>2023.</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3421DF" w:rsidRPr="00AE172F" w:rsidRDefault="003421DF" w:rsidP="00E471CC">
            <w:pPr>
              <w:spacing w:after="0" w:line="240" w:lineRule="auto"/>
              <w:jc w:val="center"/>
              <w:rPr>
                <w:rFonts w:ascii="Arial" w:hAnsi="Arial" w:cs="Arial"/>
                <w:bCs/>
              </w:rPr>
            </w:pPr>
            <w:r w:rsidRPr="00AE172F">
              <w:rPr>
                <w:rFonts w:ascii="Arial" w:hAnsi="Arial" w:cs="Arial"/>
                <w:bCs/>
              </w:rPr>
              <w:t>26</w:t>
            </w:r>
          </w:p>
        </w:tc>
      </w:tr>
      <w:tr w:rsidR="00AE172F" w:rsidRPr="00AE172F" w:rsidTr="00436EF0">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71CC" w:rsidRPr="00AE172F" w:rsidRDefault="00E471CC" w:rsidP="00E471CC">
            <w:pPr>
              <w:spacing w:after="0" w:line="240" w:lineRule="auto"/>
              <w:jc w:val="center"/>
              <w:rPr>
                <w:rFonts w:ascii="Arial" w:hAnsi="Arial" w:cs="Arial"/>
                <w:b/>
                <w:bCs/>
              </w:rPr>
            </w:pPr>
            <w:r w:rsidRPr="00AE172F">
              <w:rPr>
                <w:rFonts w:ascii="Arial" w:hAnsi="Arial" w:cs="Arial"/>
                <w:b/>
                <w:bCs/>
              </w:rPr>
              <w:t>202</w:t>
            </w:r>
            <w:r w:rsidR="003421DF" w:rsidRPr="00AE172F">
              <w:rPr>
                <w:rFonts w:ascii="Arial" w:hAnsi="Arial" w:cs="Arial"/>
                <w:b/>
                <w:bCs/>
              </w:rPr>
              <w:t>4</w:t>
            </w:r>
            <w:r w:rsidRPr="00AE172F">
              <w:rPr>
                <w:rFonts w:ascii="Arial" w:hAnsi="Arial" w:cs="Arial"/>
                <w:b/>
                <w:bCs/>
              </w:rPr>
              <w:t>.</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E471CC" w:rsidRPr="00AE172F" w:rsidRDefault="00E471CC" w:rsidP="00E471CC">
            <w:pPr>
              <w:spacing w:after="0" w:line="240" w:lineRule="auto"/>
              <w:jc w:val="center"/>
              <w:rPr>
                <w:rFonts w:ascii="Arial" w:hAnsi="Arial" w:cs="Arial"/>
                <w:b/>
                <w:bCs/>
              </w:rPr>
            </w:pPr>
            <w:r w:rsidRPr="00AE172F">
              <w:rPr>
                <w:rFonts w:ascii="Arial" w:hAnsi="Arial" w:cs="Arial"/>
                <w:b/>
                <w:bCs/>
              </w:rPr>
              <w:t>2</w:t>
            </w:r>
            <w:r w:rsidR="003421DF" w:rsidRPr="00AE172F">
              <w:rPr>
                <w:rFonts w:ascii="Arial" w:hAnsi="Arial" w:cs="Arial"/>
                <w:b/>
                <w:bCs/>
              </w:rPr>
              <w:t>1</w:t>
            </w:r>
          </w:p>
        </w:tc>
      </w:tr>
    </w:tbl>
    <w:p w:rsidR="004F001A" w:rsidRDefault="004F001A" w:rsidP="00B77662">
      <w:pPr>
        <w:spacing w:after="0" w:line="240" w:lineRule="auto"/>
        <w:jc w:val="center"/>
        <w:rPr>
          <w:rFonts w:ascii="Arial" w:hAnsi="Arial" w:cs="Arial"/>
        </w:rPr>
      </w:pPr>
      <w:r w:rsidRPr="00BD5D08">
        <w:rPr>
          <w:rFonts w:ascii="Arial" w:hAnsi="Arial" w:cs="Arial"/>
        </w:rPr>
        <w:t>Adatforrás: N</w:t>
      </w:r>
      <w:r>
        <w:rPr>
          <w:rFonts w:ascii="Arial" w:hAnsi="Arial" w:cs="Arial"/>
        </w:rPr>
        <w:t>épesség nyilvántartás – Hévíz</w:t>
      </w:r>
    </w:p>
    <w:p w:rsidR="00645A9C" w:rsidRPr="00645A9C" w:rsidRDefault="00645A9C" w:rsidP="00FD08FC">
      <w:pPr>
        <w:spacing w:after="0" w:line="240" w:lineRule="auto"/>
        <w:jc w:val="both"/>
        <w:rPr>
          <w:rFonts w:ascii="Arial" w:hAnsi="Arial" w:cs="Arial"/>
          <w:b/>
        </w:rPr>
      </w:pPr>
    </w:p>
    <w:bookmarkEnd w:id="1"/>
    <w:p w:rsidR="00C3096F" w:rsidRDefault="00C3096F" w:rsidP="00FD08FC">
      <w:pPr>
        <w:spacing w:after="0" w:line="240" w:lineRule="auto"/>
        <w:jc w:val="both"/>
        <w:rPr>
          <w:rFonts w:ascii="Arial" w:hAnsi="Arial" w:cs="Arial"/>
        </w:rPr>
      </w:pPr>
      <w:r w:rsidRPr="007B63DA">
        <w:rPr>
          <w:rFonts w:ascii="Arial" w:hAnsi="Arial" w:cs="Arial"/>
        </w:rPr>
        <w:lastRenderedPageBreak/>
        <w:t xml:space="preserve">A lakosság korösszetétele kedvezőtlennek tekinthető, mivel </w:t>
      </w:r>
      <w:r w:rsidRPr="00E844AB">
        <w:rPr>
          <w:rFonts w:ascii="Arial" w:hAnsi="Arial" w:cs="Arial"/>
          <w:b/>
        </w:rPr>
        <w:t>alacsony a fiatalkorúak és meglehetősen magas az idős népesség aránya</w:t>
      </w:r>
      <w:r w:rsidRPr="007B63DA">
        <w:rPr>
          <w:rFonts w:ascii="Arial" w:hAnsi="Arial" w:cs="Arial"/>
        </w:rPr>
        <w:t xml:space="preserve">, a 0-18 éves korosztály a város lakosságán belül </w:t>
      </w:r>
      <w:r w:rsidR="00B3125E" w:rsidRPr="00DD4CED">
        <w:rPr>
          <w:rFonts w:ascii="Arial" w:hAnsi="Arial" w:cs="Arial"/>
        </w:rPr>
        <w:t>1</w:t>
      </w:r>
      <w:r w:rsidR="00B160B4" w:rsidRPr="00DD4CED">
        <w:rPr>
          <w:rFonts w:ascii="Arial" w:hAnsi="Arial" w:cs="Arial"/>
        </w:rPr>
        <w:t>1</w:t>
      </w:r>
      <w:r w:rsidRPr="00B3125E">
        <w:rPr>
          <w:rFonts w:ascii="Arial" w:hAnsi="Arial" w:cs="Arial"/>
          <w:color w:val="FF0000"/>
        </w:rPr>
        <w:t xml:space="preserve"> </w:t>
      </w:r>
      <w:r w:rsidRPr="007B63DA">
        <w:rPr>
          <w:rFonts w:ascii="Arial" w:hAnsi="Arial" w:cs="Arial"/>
        </w:rPr>
        <w:t xml:space="preserve">%-os arányban van jelen.  </w:t>
      </w:r>
    </w:p>
    <w:p w:rsidR="00341852" w:rsidRPr="007B63DA" w:rsidRDefault="00341852" w:rsidP="00FD08FC">
      <w:pPr>
        <w:spacing w:after="0" w:line="240" w:lineRule="auto"/>
        <w:jc w:val="both"/>
        <w:rPr>
          <w:rFonts w:ascii="Arial" w:eastAsiaTheme="minorHAnsi" w:hAnsi="Arial" w:cs="Arial"/>
          <w:lang w:eastAsia="en-US"/>
        </w:rPr>
      </w:pPr>
    </w:p>
    <w:tbl>
      <w:tblPr>
        <w:tblW w:w="0" w:type="auto"/>
        <w:tblCellMar>
          <w:left w:w="0" w:type="dxa"/>
          <w:right w:w="0" w:type="dxa"/>
        </w:tblCellMar>
        <w:tblLook w:val="04A0" w:firstRow="1" w:lastRow="0" w:firstColumn="1" w:lastColumn="0" w:noHBand="0" w:noVBand="1"/>
      </w:tblPr>
      <w:tblGrid>
        <w:gridCol w:w="1468"/>
        <w:gridCol w:w="1449"/>
        <w:gridCol w:w="1455"/>
        <w:gridCol w:w="1455"/>
        <w:gridCol w:w="1450"/>
        <w:gridCol w:w="1547"/>
      </w:tblGrid>
      <w:tr w:rsidR="00BD5D08" w:rsidRPr="007B63DA" w:rsidTr="00344805">
        <w:tc>
          <w:tcPr>
            <w:tcW w:w="8824"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D5D08" w:rsidRPr="00BD5D08" w:rsidRDefault="00BD5D08" w:rsidP="00FD08FC">
            <w:pPr>
              <w:spacing w:after="0" w:line="240" w:lineRule="auto"/>
              <w:jc w:val="center"/>
              <w:rPr>
                <w:rFonts w:ascii="Arial" w:hAnsi="Arial" w:cs="Arial"/>
                <w:b/>
              </w:rPr>
            </w:pPr>
            <w:r w:rsidRPr="00BD5D08">
              <w:rPr>
                <w:rFonts w:ascii="Arial" w:hAnsi="Arial" w:cs="Arial"/>
                <w:b/>
              </w:rPr>
              <w:t>Lakosság korösszetétele</w:t>
            </w:r>
          </w:p>
        </w:tc>
      </w:tr>
      <w:tr w:rsidR="00C3096F" w:rsidRPr="007B63DA" w:rsidTr="003E1E8B">
        <w:tc>
          <w:tcPr>
            <w:tcW w:w="14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b/>
                <w:bCs/>
              </w:rPr>
              <w:t>Év/fő</w:t>
            </w:r>
          </w:p>
        </w:tc>
        <w:tc>
          <w:tcPr>
            <w:tcW w:w="14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0-18 éves</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19-59 éves</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60-79 éves</w:t>
            </w:r>
          </w:p>
        </w:tc>
        <w:tc>
          <w:tcPr>
            <w:tcW w:w="14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80-100 éves</w:t>
            </w:r>
          </w:p>
        </w:tc>
        <w:tc>
          <w:tcPr>
            <w:tcW w:w="15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Összesen</w:t>
            </w:r>
          </w:p>
        </w:tc>
      </w:tr>
      <w:tr w:rsidR="002A4643" w:rsidRPr="007B63DA" w:rsidTr="002A4643">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2019.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540</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2</w:t>
            </w:r>
            <w:r w:rsidR="004F001A" w:rsidRPr="007B63DA">
              <w:rPr>
                <w:rFonts w:ascii="Arial" w:hAnsi="Arial" w:cs="Arial"/>
              </w:rPr>
              <w:t xml:space="preserve"> </w:t>
            </w:r>
            <w:r w:rsidRPr="007B63DA">
              <w:rPr>
                <w:rFonts w:ascii="Arial" w:hAnsi="Arial" w:cs="Arial"/>
              </w:rPr>
              <w:t>257</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1</w:t>
            </w:r>
            <w:r w:rsidR="004F001A" w:rsidRPr="007B63DA">
              <w:rPr>
                <w:rFonts w:ascii="Arial" w:hAnsi="Arial" w:cs="Arial"/>
              </w:rPr>
              <w:t xml:space="preserve"> </w:t>
            </w:r>
            <w:r w:rsidRPr="007B63DA">
              <w:rPr>
                <w:rFonts w:ascii="Arial" w:hAnsi="Arial" w:cs="Arial"/>
              </w:rPr>
              <w:t>527</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375</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4</w:t>
            </w:r>
            <w:r w:rsidR="004F001A" w:rsidRPr="007B63DA">
              <w:rPr>
                <w:rFonts w:ascii="Arial" w:hAnsi="Arial" w:cs="Arial"/>
              </w:rPr>
              <w:t xml:space="preserve"> </w:t>
            </w:r>
            <w:r w:rsidRPr="007B63DA">
              <w:rPr>
                <w:rFonts w:ascii="Arial" w:hAnsi="Arial" w:cs="Arial"/>
              </w:rPr>
              <w:t>699</w:t>
            </w:r>
          </w:p>
        </w:tc>
      </w:tr>
      <w:tr w:rsidR="002A4643" w:rsidRPr="007B63DA"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2020. év</w:t>
            </w:r>
          </w:p>
        </w:tc>
        <w:tc>
          <w:tcPr>
            <w:tcW w:w="1449"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527</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2</w:t>
            </w:r>
            <w:r w:rsidR="004F001A" w:rsidRPr="007B63DA">
              <w:rPr>
                <w:rFonts w:ascii="Arial" w:hAnsi="Arial" w:cs="Arial"/>
                <w:bCs/>
              </w:rPr>
              <w:t xml:space="preserve"> </w:t>
            </w:r>
            <w:r w:rsidRPr="007B63DA">
              <w:rPr>
                <w:rFonts w:ascii="Arial" w:hAnsi="Arial" w:cs="Arial"/>
                <w:bCs/>
              </w:rPr>
              <w:t>235</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1</w:t>
            </w:r>
            <w:r w:rsidR="004F001A" w:rsidRPr="007B63DA">
              <w:rPr>
                <w:rFonts w:ascii="Arial" w:hAnsi="Arial" w:cs="Arial"/>
                <w:bCs/>
              </w:rPr>
              <w:t xml:space="preserve"> </w:t>
            </w:r>
            <w:r w:rsidRPr="007B63DA">
              <w:rPr>
                <w:rFonts w:ascii="Arial" w:hAnsi="Arial" w:cs="Arial"/>
                <w:bCs/>
              </w:rPr>
              <w:t>561</w:t>
            </w:r>
          </w:p>
        </w:tc>
        <w:tc>
          <w:tcPr>
            <w:tcW w:w="1450"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374</w:t>
            </w:r>
          </w:p>
        </w:tc>
        <w:tc>
          <w:tcPr>
            <w:tcW w:w="1547"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4 697</w:t>
            </w:r>
          </w:p>
        </w:tc>
      </w:tr>
      <w:tr w:rsidR="00436EF0" w:rsidRPr="007B63DA"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rPr>
            </w:pPr>
            <w:r w:rsidRPr="007B63DA">
              <w:rPr>
                <w:rFonts w:ascii="Arial" w:hAnsi="Arial" w:cs="Arial"/>
                <w:bCs/>
              </w:rPr>
              <w:t>2021.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eastAsiaTheme="minorHAnsi" w:hAnsi="Arial" w:cs="Arial"/>
                <w:bCs/>
                <w:lang w:eastAsia="en-US"/>
              </w:rPr>
            </w:pPr>
            <w:r w:rsidRPr="007B63DA">
              <w:rPr>
                <w:rFonts w:ascii="Arial" w:hAnsi="Arial" w:cs="Arial"/>
                <w:bCs/>
              </w:rPr>
              <w:t>530</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lang w:eastAsia="hu-HU"/>
              </w:rPr>
            </w:pPr>
            <w:r w:rsidRPr="007B63DA">
              <w:rPr>
                <w:rFonts w:ascii="Arial" w:hAnsi="Arial" w:cs="Arial"/>
                <w:bCs/>
                <w:lang w:eastAsia="hu-HU"/>
              </w:rPr>
              <w:t>2</w:t>
            </w:r>
            <w:r w:rsidR="004F001A" w:rsidRPr="007B63DA">
              <w:rPr>
                <w:rFonts w:ascii="Arial" w:hAnsi="Arial" w:cs="Arial"/>
                <w:bCs/>
                <w:lang w:eastAsia="hu-HU"/>
              </w:rPr>
              <w:t xml:space="preserve"> </w:t>
            </w:r>
            <w:r w:rsidRPr="007B63DA">
              <w:rPr>
                <w:rFonts w:ascii="Arial" w:hAnsi="Arial" w:cs="Arial"/>
                <w:bCs/>
                <w:lang w:eastAsia="hu-HU"/>
              </w:rPr>
              <w:t>216</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lang w:eastAsia="en-US"/>
              </w:rPr>
            </w:pPr>
            <w:r w:rsidRPr="007B63DA">
              <w:rPr>
                <w:rFonts w:ascii="Arial" w:hAnsi="Arial" w:cs="Arial"/>
                <w:bCs/>
              </w:rPr>
              <w:t>1</w:t>
            </w:r>
            <w:r w:rsidR="004F001A" w:rsidRPr="007B63DA">
              <w:rPr>
                <w:rFonts w:ascii="Arial" w:hAnsi="Arial" w:cs="Arial"/>
                <w:bCs/>
              </w:rPr>
              <w:t xml:space="preserve"> </w:t>
            </w:r>
            <w:r w:rsidRPr="007B63DA">
              <w:rPr>
                <w:rFonts w:ascii="Arial" w:hAnsi="Arial" w:cs="Arial"/>
                <w:bCs/>
              </w:rPr>
              <w:t>620</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rPr>
            </w:pPr>
            <w:r w:rsidRPr="007B63DA">
              <w:rPr>
                <w:rFonts w:ascii="Arial" w:hAnsi="Arial" w:cs="Arial"/>
                <w:bCs/>
              </w:rPr>
              <w:t>393</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rPr>
            </w:pPr>
            <w:r w:rsidRPr="007B63DA">
              <w:rPr>
                <w:rFonts w:ascii="Arial" w:hAnsi="Arial" w:cs="Arial"/>
                <w:bCs/>
              </w:rPr>
              <w:t>4 759</w:t>
            </w:r>
          </w:p>
        </w:tc>
      </w:tr>
      <w:tr w:rsidR="00E471CC" w:rsidRPr="007B63DA"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hAnsi="Arial" w:cs="Arial"/>
                <w:bCs/>
              </w:rPr>
            </w:pPr>
            <w:r w:rsidRPr="00E471CC">
              <w:rPr>
                <w:rFonts w:ascii="Arial" w:hAnsi="Arial" w:cs="Arial"/>
                <w:bCs/>
              </w:rPr>
              <w:t>2022.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eastAsiaTheme="minorHAnsi" w:hAnsi="Arial" w:cs="Arial"/>
                <w:bCs/>
                <w:lang w:eastAsia="en-US"/>
              </w:rPr>
            </w:pPr>
            <w:r w:rsidRPr="00E471CC">
              <w:rPr>
                <w:rFonts w:ascii="Arial" w:hAnsi="Arial" w:cs="Arial"/>
                <w:bCs/>
              </w:rPr>
              <w:t>511</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hAnsi="Arial" w:cs="Arial"/>
                <w:bCs/>
                <w:lang w:eastAsia="hu-HU"/>
              </w:rPr>
            </w:pPr>
            <w:r w:rsidRPr="00E471CC">
              <w:rPr>
                <w:rFonts w:ascii="Arial" w:hAnsi="Arial" w:cs="Arial"/>
                <w:bCs/>
                <w:lang w:eastAsia="hu-HU"/>
              </w:rPr>
              <w:t>2 193</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hAnsi="Arial" w:cs="Arial"/>
                <w:bCs/>
                <w:lang w:eastAsia="en-US"/>
              </w:rPr>
            </w:pPr>
            <w:r w:rsidRPr="00E471CC">
              <w:rPr>
                <w:rFonts w:ascii="Arial" w:hAnsi="Arial" w:cs="Arial"/>
                <w:bCs/>
              </w:rPr>
              <w:t>1 652</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hAnsi="Arial" w:cs="Arial"/>
                <w:bCs/>
              </w:rPr>
            </w:pPr>
            <w:r w:rsidRPr="00E471CC">
              <w:rPr>
                <w:rFonts w:ascii="Arial" w:hAnsi="Arial" w:cs="Arial"/>
                <w:bCs/>
              </w:rPr>
              <w:t>400</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E471CC" w:rsidRPr="00E471CC" w:rsidRDefault="00E471CC" w:rsidP="00E471CC">
            <w:pPr>
              <w:spacing w:after="0" w:line="240" w:lineRule="auto"/>
              <w:jc w:val="center"/>
              <w:rPr>
                <w:rFonts w:ascii="Arial" w:hAnsi="Arial" w:cs="Arial"/>
                <w:bCs/>
              </w:rPr>
            </w:pPr>
            <w:r w:rsidRPr="00E471CC">
              <w:rPr>
                <w:rFonts w:ascii="Arial" w:hAnsi="Arial" w:cs="Arial"/>
                <w:bCs/>
              </w:rPr>
              <w:t>4 756</w:t>
            </w:r>
          </w:p>
        </w:tc>
      </w:tr>
      <w:tr w:rsidR="003421DF" w:rsidRPr="007B63DA" w:rsidTr="00E471CC">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421DF" w:rsidRPr="003421DF" w:rsidRDefault="003421DF" w:rsidP="003421DF">
            <w:pPr>
              <w:spacing w:after="0" w:line="240" w:lineRule="auto"/>
              <w:jc w:val="center"/>
              <w:rPr>
                <w:rFonts w:ascii="Arial" w:hAnsi="Arial" w:cs="Arial"/>
                <w:bCs/>
              </w:rPr>
            </w:pPr>
            <w:r w:rsidRPr="003421DF">
              <w:rPr>
                <w:rFonts w:ascii="Arial" w:hAnsi="Arial" w:cs="Arial"/>
                <w:bCs/>
              </w:rPr>
              <w:t>2023.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3421DF" w:rsidRPr="003421DF" w:rsidRDefault="003421DF" w:rsidP="003421DF">
            <w:pPr>
              <w:spacing w:after="0" w:line="240" w:lineRule="auto"/>
              <w:jc w:val="center"/>
              <w:rPr>
                <w:rFonts w:ascii="Arial" w:eastAsiaTheme="minorHAnsi" w:hAnsi="Arial" w:cs="Arial"/>
                <w:bCs/>
                <w:lang w:eastAsia="en-US"/>
              </w:rPr>
            </w:pPr>
            <w:r w:rsidRPr="003421DF">
              <w:rPr>
                <w:rFonts w:ascii="Arial" w:eastAsiaTheme="minorHAnsi" w:hAnsi="Arial" w:cs="Arial"/>
                <w:bCs/>
                <w:lang w:eastAsia="en-US"/>
              </w:rPr>
              <w:t>507</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3421DF" w:rsidRPr="003421DF" w:rsidRDefault="003421DF" w:rsidP="003421DF">
            <w:pPr>
              <w:spacing w:after="0" w:line="240" w:lineRule="auto"/>
              <w:jc w:val="center"/>
              <w:rPr>
                <w:rFonts w:ascii="Arial" w:hAnsi="Arial" w:cs="Arial"/>
                <w:bCs/>
                <w:lang w:eastAsia="hu-HU"/>
              </w:rPr>
            </w:pPr>
            <w:r w:rsidRPr="003421DF">
              <w:rPr>
                <w:rFonts w:ascii="Arial" w:hAnsi="Arial" w:cs="Arial"/>
                <w:bCs/>
                <w:lang w:eastAsia="hu-HU"/>
              </w:rPr>
              <w:t>2</w:t>
            </w:r>
            <w:r w:rsidR="00F33AB7">
              <w:rPr>
                <w:rFonts w:ascii="Arial" w:hAnsi="Arial" w:cs="Arial"/>
                <w:bCs/>
                <w:lang w:eastAsia="hu-HU"/>
              </w:rPr>
              <w:t xml:space="preserve"> </w:t>
            </w:r>
            <w:r w:rsidRPr="003421DF">
              <w:rPr>
                <w:rFonts w:ascii="Arial" w:hAnsi="Arial" w:cs="Arial"/>
                <w:bCs/>
                <w:lang w:eastAsia="hu-HU"/>
              </w:rPr>
              <w:t>135</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3421DF" w:rsidRPr="003421DF" w:rsidRDefault="003421DF" w:rsidP="003421DF">
            <w:pPr>
              <w:spacing w:after="0" w:line="240" w:lineRule="auto"/>
              <w:jc w:val="center"/>
              <w:rPr>
                <w:rFonts w:ascii="Arial" w:hAnsi="Arial" w:cs="Arial"/>
                <w:bCs/>
                <w:lang w:eastAsia="en-US"/>
              </w:rPr>
            </w:pPr>
            <w:r w:rsidRPr="003421DF">
              <w:rPr>
                <w:rFonts w:ascii="Arial" w:hAnsi="Arial" w:cs="Arial"/>
                <w:bCs/>
                <w:lang w:eastAsia="en-US"/>
              </w:rPr>
              <w:t>1</w:t>
            </w:r>
            <w:r w:rsidR="00F33AB7">
              <w:rPr>
                <w:rFonts w:ascii="Arial" w:hAnsi="Arial" w:cs="Arial"/>
                <w:bCs/>
                <w:lang w:eastAsia="en-US"/>
              </w:rPr>
              <w:t xml:space="preserve"> </w:t>
            </w:r>
            <w:r w:rsidRPr="003421DF">
              <w:rPr>
                <w:rFonts w:ascii="Arial" w:hAnsi="Arial" w:cs="Arial"/>
                <w:bCs/>
                <w:lang w:eastAsia="en-US"/>
              </w:rPr>
              <w:t>668</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3421DF" w:rsidRPr="003421DF" w:rsidRDefault="003421DF" w:rsidP="003421DF">
            <w:pPr>
              <w:spacing w:after="0" w:line="240" w:lineRule="auto"/>
              <w:jc w:val="center"/>
              <w:rPr>
                <w:rFonts w:ascii="Arial" w:hAnsi="Arial" w:cs="Arial"/>
                <w:bCs/>
              </w:rPr>
            </w:pPr>
            <w:r w:rsidRPr="003421DF">
              <w:rPr>
                <w:rFonts w:ascii="Arial" w:hAnsi="Arial" w:cs="Arial"/>
                <w:bCs/>
              </w:rPr>
              <w:t>420</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3421DF" w:rsidRPr="003421DF" w:rsidRDefault="003421DF" w:rsidP="003421DF">
            <w:pPr>
              <w:spacing w:after="0" w:line="240" w:lineRule="auto"/>
              <w:jc w:val="center"/>
              <w:rPr>
                <w:rFonts w:ascii="Arial" w:hAnsi="Arial" w:cs="Arial"/>
                <w:bCs/>
              </w:rPr>
            </w:pPr>
            <w:r w:rsidRPr="003421DF">
              <w:rPr>
                <w:rFonts w:ascii="Arial" w:hAnsi="Arial" w:cs="Arial"/>
                <w:bCs/>
              </w:rPr>
              <w:t>4</w:t>
            </w:r>
            <w:r w:rsidR="00F33AB7">
              <w:rPr>
                <w:rFonts w:ascii="Arial" w:hAnsi="Arial" w:cs="Arial"/>
                <w:bCs/>
              </w:rPr>
              <w:t xml:space="preserve"> </w:t>
            </w:r>
            <w:r w:rsidRPr="003421DF">
              <w:rPr>
                <w:rFonts w:ascii="Arial" w:hAnsi="Arial" w:cs="Arial"/>
                <w:bCs/>
              </w:rPr>
              <w:t>730</w:t>
            </w:r>
          </w:p>
        </w:tc>
      </w:tr>
      <w:tr w:rsidR="003421DF" w:rsidRPr="007B63DA" w:rsidTr="00E471CC">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421DF" w:rsidRPr="00AE172F" w:rsidRDefault="003421DF" w:rsidP="003421DF">
            <w:pPr>
              <w:spacing w:after="0" w:line="240" w:lineRule="auto"/>
              <w:jc w:val="center"/>
              <w:rPr>
                <w:rFonts w:ascii="Arial" w:hAnsi="Arial" w:cs="Arial"/>
                <w:b/>
                <w:bCs/>
              </w:rPr>
            </w:pPr>
            <w:r w:rsidRPr="00AE172F">
              <w:rPr>
                <w:rFonts w:ascii="Arial" w:hAnsi="Arial" w:cs="Arial"/>
                <w:b/>
                <w:bCs/>
              </w:rPr>
              <w:t>2024.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3421DF" w:rsidRPr="00AE172F" w:rsidRDefault="003421DF" w:rsidP="003421DF">
            <w:pPr>
              <w:spacing w:after="0" w:line="240" w:lineRule="auto"/>
              <w:jc w:val="center"/>
              <w:rPr>
                <w:rFonts w:ascii="Arial" w:eastAsiaTheme="minorHAnsi" w:hAnsi="Arial" w:cs="Arial"/>
                <w:b/>
                <w:bCs/>
                <w:lang w:eastAsia="en-US"/>
              </w:rPr>
            </w:pPr>
            <w:r w:rsidRPr="00AE172F">
              <w:rPr>
                <w:rFonts w:ascii="Arial" w:eastAsiaTheme="minorHAnsi" w:hAnsi="Arial" w:cs="Arial"/>
                <w:b/>
                <w:bCs/>
                <w:lang w:eastAsia="en-US"/>
              </w:rPr>
              <w:t>513</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3421DF" w:rsidRPr="00AE172F" w:rsidRDefault="003421DF" w:rsidP="003421DF">
            <w:pPr>
              <w:spacing w:after="0" w:line="240" w:lineRule="auto"/>
              <w:jc w:val="center"/>
              <w:rPr>
                <w:rFonts w:ascii="Arial" w:hAnsi="Arial" w:cs="Arial"/>
                <w:b/>
                <w:bCs/>
                <w:lang w:eastAsia="hu-HU"/>
              </w:rPr>
            </w:pPr>
            <w:r w:rsidRPr="00AE172F">
              <w:rPr>
                <w:rFonts w:ascii="Arial" w:hAnsi="Arial" w:cs="Arial"/>
                <w:b/>
                <w:bCs/>
                <w:lang w:eastAsia="hu-HU"/>
              </w:rPr>
              <w:t>2</w:t>
            </w:r>
            <w:r w:rsidR="00F33AB7" w:rsidRPr="00AE172F">
              <w:rPr>
                <w:rFonts w:ascii="Arial" w:hAnsi="Arial" w:cs="Arial"/>
                <w:b/>
                <w:bCs/>
                <w:lang w:eastAsia="hu-HU"/>
              </w:rPr>
              <w:t xml:space="preserve"> </w:t>
            </w:r>
            <w:r w:rsidRPr="00AE172F">
              <w:rPr>
                <w:rFonts w:ascii="Arial" w:hAnsi="Arial" w:cs="Arial"/>
                <w:b/>
                <w:bCs/>
                <w:lang w:eastAsia="hu-HU"/>
              </w:rPr>
              <w:t>119</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3421DF" w:rsidRPr="00AE172F" w:rsidRDefault="003421DF" w:rsidP="003421DF">
            <w:pPr>
              <w:spacing w:after="0" w:line="240" w:lineRule="auto"/>
              <w:jc w:val="center"/>
              <w:rPr>
                <w:rFonts w:ascii="Arial" w:hAnsi="Arial" w:cs="Arial"/>
                <w:b/>
                <w:bCs/>
                <w:lang w:eastAsia="en-US"/>
              </w:rPr>
            </w:pPr>
            <w:r w:rsidRPr="00AE172F">
              <w:rPr>
                <w:rFonts w:ascii="Arial" w:hAnsi="Arial" w:cs="Arial"/>
                <w:b/>
                <w:bCs/>
                <w:lang w:eastAsia="en-US"/>
              </w:rPr>
              <w:t>1</w:t>
            </w:r>
            <w:r w:rsidR="00F33AB7" w:rsidRPr="00AE172F">
              <w:rPr>
                <w:rFonts w:ascii="Arial" w:hAnsi="Arial" w:cs="Arial"/>
                <w:b/>
                <w:bCs/>
                <w:lang w:eastAsia="en-US"/>
              </w:rPr>
              <w:t xml:space="preserve"> </w:t>
            </w:r>
            <w:r w:rsidRPr="00AE172F">
              <w:rPr>
                <w:rFonts w:ascii="Arial" w:hAnsi="Arial" w:cs="Arial"/>
                <w:b/>
                <w:bCs/>
                <w:lang w:eastAsia="en-US"/>
              </w:rPr>
              <w:t>689</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3421DF" w:rsidRPr="00AE172F" w:rsidRDefault="003421DF" w:rsidP="003421DF">
            <w:pPr>
              <w:spacing w:after="0" w:line="240" w:lineRule="auto"/>
              <w:jc w:val="center"/>
              <w:rPr>
                <w:rFonts w:ascii="Arial" w:hAnsi="Arial" w:cs="Arial"/>
                <w:b/>
                <w:bCs/>
              </w:rPr>
            </w:pPr>
            <w:r w:rsidRPr="00AE172F">
              <w:rPr>
                <w:rFonts w:ascii="Arial" w:hAnsi="Arial" w:cs="Arial"/>
                <w:b/>
                <w:bCs/>
              </w:rPr>
              <w:t>432</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3421DF" w:rsidRPr="00AE172F" w:rsidRDefault="003421DF" w:rsidP="003421DF">
            <w:pPr>
              <w:spacing w:after="0" w:line="240" w:lineRule="auto"/>
              <w:jc w:val="center"/>
              <w:rPr>
                <w:rFonts w:ascii="Arial" w:hAnsi="Arial" w:cs="Arial"/>
                <w:b/>
                <w:bCs/>
              </w:rPr>
            </w:pPr>
            <w:r w:rsidRPr="00AE172F">
              <w:rPr>
                <w:rFonts w:ascii="Arial" w:hAnsi="Arial" w:cs="Arial"/>
                <w:b/>
                <w:bCs/>
              </w:rPr>
              <w:t>4</w:t>
            </w:r>
            <w:r w:rsidR="00F33AB7" w:rsidRPr="00AE172F">
              <w:rPr>
                <w:rFonts w:ascii="Arial" w:hAnsi="Arial" w:cs="Arial"/>
                <w:b/>
                <w:bCs/>
              </w:rPr>
              <w:t xml:space="preserve"> </w:t>
            </w:r>
            <w:r w:rsidRPr="00AE172F">
              <w:rPr>
                <w:rFonts w:ascii="Arial" w:hAnsi="Arial" w:cs="Arial"/>
                <w:b/>
                <w:bCs/>
              </w:rPr>
              <w:t>753</w:t>
            </w:r>
          </w:p>
        </w:tc>
      </w:tr>
    </w:tbl>
    <w:p w:rsidR="00AE172F" w:rsidRDefault="00AE172F" w:rsidP="00AE172F">
      <w:pPr>
        <w:spacing w:after="0" w:line="240" w:lineRule="auto"/>
        <w:jc w:val="center"/>
        <w:rPr>
          <w:rFonts w:ascii="Arial" w:hAnsi="Arial" w:cs="Arial"/>
        </w:rPr>
      </w:pPr>
    </w:p>
    <w:p w:rsidR="00C3096F" w:rsidRDefault="00C3096F" w:rsidP="00AE172F">
      <w:pPr>
        <w:spacing w:after="0" w:line="240" w:lineRule="auto"/>
        <w:jc w:val="center"/>
        <w:rPr>
          <w:rFonts w:ascii="Arial" w:hAnsi="Arial" w:cs="Arial"/>
        </w:rPr>
      </w:pPr>
      <w:r w:rsidRPr="007B63DA">
        <w:rPr>
          <w:rFonts w:ascii="Arial" w:hAnsi="Arial" w:cs="Arial"/>
        </w:rPr>
        <w:t>Adatforrás: Népesség nyilvántartás – Hévíz</w:t>
      </w:r>
    </w:p>
    <w:p w:rsidR="00AE172F" w:rsidRPr="007B63DA" w:rsidRDefault="00AE172F" w:rsidP="00AE172F">
      <w:pPr>
        <w:spacing w:after="0" w:line="240" w:lineRule="auto"/>
        <w:jc w:val="center"/>
        <w:rPr>
          <w:rFonts w:ascii="Arial" w:hAnsi="Arial" w:cs="Arial"/>
        </w:rPr>
      </w:pPr>
    </w:p>
    <w:p w:rsidR="00C3096F" w:rsidRDefault="00C3096F" w:rsidP="00FD08FC">
      <w:pPr>
        <w:spacing w:after="0" w:line="240" w:lineRule="auto"/>
        <w:jc w:val="both"/>
        <w:rPr>
          <w:rFonts w:ascii="Arial" w:hAnsi="Arial" w:cs="Arial"/>
        </w:rPr>
      </w:pPr>
    </w:p>
    <w:p w:rsidR="001E1186" w:rsidRDefault="001E1186" w:rsidP="001E1186">
      <w:pPr>
        <w:spacing w:after="0" w:line="240" w:lineRule="auto"/>
        <w:jc w:val="both"/>
        <w:rPr>
          <w:rFonts w:ascii="Arial" w:hAnsi="Arial" w:cs="Arial"/>
          <w:lang w:eastAsia="hu-HU"/>
        </w:rPr>
      </w:pPr>
      <w:r w:rsidRPr="007B63DA">
        <w:rPr>
          <w:rFonts w:ascii="Arial" w:hAnsi="Arial" w:cs="Arial"/>
          <w:lang w:eastAsia="hu-HU"/>
        </w:rPr>
        <w:t>A város elöregedését mutatja, hogy nőtt a 60 éven felüli korosztály létszáma.</w:t>
      </w:r>
      <w:r>
        <w:rPr>
          <w:rFonts w:ascii="Arial" w:hAnsi="Arial" w:cs="Arial"/>
          <w:lang w:eastAsia="hu-HU"/>
        </w:rPr>
        <w:t xml:space="preserve"> </w:t>
      </w:r>
      <w:r w:rsidRPr="00E844AB">
        <w:rPr>
          <w:rFonts w:ascii="Arial" w:hAnsi="Arial" w:cs="Arial"/>
          <w:b/>
          <w:lang w:eastAsia="hu-HU"/>
        </w:rPr>
        <w:t>A 60 év felettiek aránya 4</w:t>
      </w:r>
      <w:r>
        <w:rPr>
          <w:rFonts w:ascii="Arial" w:hAnsi="Arial" w:cs="Arial"/>
          <w:b/>
          <w:lang w:eastAsia="hu-HU"/>
        </w:rPr>
        <w:t>4,6</w:t>
      </w:r>
      <w:r w:rsidRPr="00E844AB">
        <w:rPr>
          <w:rFonts w:ascii="Arial" w:hAnsi="Arial" w:cs="Arial"/>
          <w:b/>
          <w:lang w:eastAsia="hu-HU"/>
        </w:rPr>
        <w:t xml:space="preserve"> %.</w:t>
      </w:r>
      <w:r>
        <w:rPr>
          <w:rFonts w:ascii="Arial" w:hAnsi="Arial" w:cs="Arial"/>
          <w:b/>
          <w:lang w:eastAsia="hu-HU"/>
        </w:rPr>
        <w:t xml:space="preserve"> </w:t>
      </w:r>
      <w:r w:rsidRPr="004B01DF">
        <w:rPr>
          <w:rFonts w:ascii="Arial" w:hAnsi="Arial" w:cs="Arial"/>
          <w:lang w:eastAsia="hu-HU"/>
        </w:rPr>
        <w:t xml:space="preserve">(Ez az arány évről évre nő, míg 2021. évben 42 % volt, addig </w:t>
      </w:r>
      <w:r>
        <w:rPr>
          <w:rFonts w:ascii="Arial" w:hAnsi="Arial" w:cs="Arial"/>
          <w:lang w:eastAsia="hu-HU"/>
        </w:rPr>
        <w:t xml:space="preserve">2024. </w:t>
      </w:r>
      <w:r w:rsidRPr="004B01DF">
        <w:rPr>
          <w:rFonts w:ascii="Arial" w:hAnsi="Arial" w:cs="Arial"/>
          <w:lang w:eastAsia="hu-HU"/>
        </w:rPr>
        <w:t>évben pedig már 44</w:t>
      </w:r>
      <w:r>
        <w:rPr>
          <w:rFonts w:ascii="Arial" w:hAnsi="Arial" w:cs="Arial"/>
          <w:lang w:eastAsia="hu-HU"/>
        </w:rPr>
        <w:t>,6</w:t>
      </w:r>
      <w:r w:rsidRPr="004B01DF">
        <w:rPr>
          <w:rFonts w:ascii="Arial" w:hAnsi="Arial" w:cs="Arial"/>
          <w:lang w:eastAsia="hu-HU"/>
        </w:rPr>
        <w:t xml:space="preserve"> %.</w:t>
      </w:r>
      <w:r>
        <w:rPr>
          <w:rFonts w:ascii="Arial" w:hAnsi="Arial" w:cs="Arial"/>
          <w:lang w:eastAsia="hu-HU"/>
        </w:rPr>
        <w:t xml:space="preserve"> Ezzel párhuzamosan sajnos folyamatosan csökken</w:t>
      </w:r>
      <w:r w:rsidR="0048057F">
        <w:rPr>
          <w:rFonts w:ascii="Arial" w:hAnsi="Arial" w:cs="Arial"/>
          <w:lang w:eastAsia="hu-HU"/>
        </w:rPr>
        <w:t xml:space="preserve">, </w:t>
      </w:r>
      <w:r w:rsidR="0048057F" w:rsidRPr="00AE172F">
        <w:rPr>
          <w:rFonts w:ascii="Arial" w:hAnsi="Arial" w:cs="Arial"/>
          <w:lang w:eastAsia="hu-HU"/>
        </w:rPr>
        <w:t>vagy stagnál</w:t>
      </w:r>
      <w:r w:rsidRPr="00AE172F">
        <w:rPr>
          <w:rFonts w:ascii="Arial" w:hAnsi="Arial" w:cs="Arial"/>
          <w:lang w:eastAsia="hu-HU"/>
        </w:rPr>
        <w:t xml:space="preserve"> </w:t>
      </w:r>
      <w:r>
        <w:rPr>
          <w:rFonts w:ascii="Arial" w:hAnsi="Arial" w:cs="Arial"/>
          <w:lang w:eastAsia="hu-HU"/>
        </w:rPr>
        <w:t>a 0-18 korosztály aránya.</w:t>
      </w:r>
      <w:r w:rsidRPr="004B01DF">
        <w:rPr>
          <w:rFonts w:ascii="Arial" w:hAnsi="Arial" w:cs="Arial"/>
          <w:lang w:eastAsia="hu-HU"/>
        </w:rPr>
        <w:t xml:space="preserve">) </w:t>
      </w:r>
    </w:p>
    <w:p w:rsidR="001E1186" w:rsidRPr="007B63DA" w:rsidRDefault="001E1186" w:rsidP="00FD08FC">
      <w:pPr>
        <w:spacing w:after="0" w:line="240" w:lineRule="auto"/>
        <w:jc w:val="both"/>
        <w:rPr>
          <w:rFonts w:ascii="Arial" w:hAnsi="Arial" w:cs="Arial"/>
        </w:rPr>
      </w:pPr>
    </w:p>
    <w:p w:rsidR="00050570" w:rsidRDefault="000E0E8E" w:rsidP="000E0E8E">
      <w:pPr>
        <w:spacing w:after="0" w:line="240" w:lineRule="auto"/>
        <w:jc w:val="center"/>
        <w:rPr>
          <w:rFonts w:ascii="Arial" w:hAnsi="Arial" w:cs="Arial"/>
        </w:rPr>
      </w:pPr>
      <w:r>
        <w:rPr>
          <w:noProof/>
        </w:rPr>
        <w:drawing>
          <wp:inline distT="0" distB="0" distL="0" distR="0" wp14:anchorId="3D99514B" wp14:editId="0173E82C">
            <wp:extent cx="4572000" cy="2681288"/>
            <wp:effectExtent l="0" t="0" r="0" b="5080"/>
            <wp:docPr id="2" name="Diagram 2">
              <a:extLst xmlns:a="http://schemas.openxmlformats.org/drawingml/2006/main">
                <a:ext uri="{FF2B5EF4-FFF2-40B4-BE49-F238E27FC236}">
                  <a16:creationId xmlns:a16="http://schemas.microsoft.com/office/drawing/2014/main" id="{A1B43C65-08FE-4CBA-B84A-496ACBC35B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80BD1" w:rsidRDefault="00E80BD1" w:rsidP="00E80BD1">
      <w:pPr>
        <w:spacing w:after="0" w:line="240" w:lineRule="auto"/>
        <w:jc w:val="center"/>
        <w:rPr>
          <w:rFonts w:ascii="Arial" w:hAnsi="Arial" w:cs="Arial"/>
        </w:rPr>
      </w:pPr>
    </w:p>
    <w:p w:rsidR="00C3096F" w:rsidRDefault="00C3096F" w:rsidP="00FD08FC">
      <w:pPr>
        <w:spacing w:after="0" w:line="240" w:lineRule="auto"/>
        <w:jc w:val="center"/>
        <w:rPr>
          <w:rFonts w:ascii="Arial" w:hAnsi="Arial" w:cs="Arial"/>
        </w:rPr>
      </w:pPr>
      <w:r>
        <w:rPr>
          <w:rFonts w:ascii="Arial" w:hAnsi="Arial" w:cs="Arial"/>
        </w:rPr>
        <w:t>Adatforrás: Népesség nyilvántartás - Hévíz</w:t>
      </w:r>
    </w:p>
    <w:p w:rsidR="00C3096F" w:rsidRDefault="00C3096F" w:rsidP="00E94B75">
      <w:pPr>
        <w:spacing w:after="0" w:line="240" w:lineRule="auto"/>
        <w:rPr>
          <w:rFonts w:ascii="Arial" w:hAnsi="Arial" w:cs="Arial"/>
          <w:sz w:val="20"/>
          <w:szCs w:val="20"/>
          <w:lang w:eastAsia="en-US"/>
        </w:rPr>
      </w:pPr>
    </w:p>
    <w:p w:rsidR="00E94B75" w:rsidRDefault="00E94B75" w:rsidP="00E94B75">
      <w:pPr>
        <w:spacing w:after="0" w:line="240" w:lineRule="auto"/>
        <w:rPr>
          <w:rFonts w:ascii="Arial" w:hAnsi="Arial" w:cs="Arial"/>
          <w:sz w:val="20"/>
          <w:szCs w:val="20"/>
          <w:lang w:eastAsia="en-US"/>
        </w:rPr>
      </w:pPr>
    </w:p>
    <w:p w:rsidR="002B4F2F" w:rsidRDefault="00B13978" w:rsidP="00E94B75">
      <w:pPr>
        <w:spacing w:after="0" w:line="240" w:lineRule="auto"/>
        <w:jc w:val="both"/>
        <w:rPr>
          <w:rFonts w:ascii="Arial" w:hAnsi="Arial" w:cs="Arial"/>
          <w:b/>
        </w:rPr>
      </w:pPr>
      <w:r w:rsidRPr="00C07112">
        <w:rPr>
          <w:rFonts w:ascii="Arial" w:hAnsi="Arial" w:cs="Arial"/>
          <w:b/>
        </w:rPr>
        <w:t>2.1. Rendszeres gyermekvédelmi kedvezmény</w:t>
      </w:r>
    </w:p>
    <w:p w:rsidR="00AB1999" w:rsidRDefault="00AB1999" w:rsidP="00E94B75">
      <w:pPr>
        <w:spacing w:after="0" w:line="240" w:lineRule="auto"/>
        <w:jc w:val="both"/>
        <w:rPr>
          <w:rFonts w:ascii="Arial" w:hAnsi="Arial" w:cs="Arial"/>
          <w:b/>
        </w:rPr>
      </w:pPr>
    </w:p>
    <w:p w:rsidR="00B77662" w:rsidRPr="00C07112" w:rsidRDefault="00B77662" w:rsidP="00E94B75">
      <w:pPr>
        <w:spacing w:after="0" w:line="240" w:lineRule="auto"/>
        <w:jc w:val="both"/>
        <w:rPr>
          <w:rFonts w:ascii="Arial" w:hAnsi="Arial" w:cs="Arial"/>
          <w:b/>
        </w:rPr>
      </w:pPr>
    </w:p>
    <w:p w:rsidR="00E94B75" w:rsidRDefault="000E4542" w:rsidP="00B77662">
      <w:pPr>
        <w:spacing w:after="0" w:line="240" w:lineRule="auto"/>
        <w:jc w:val="both"/>
        <w:rPr>
          <w:rFonts w:ascii="Arial" w:hAnsi="Arial" w:cs="Arial"/>
        </w:rPr>
      </w:pPr>
      <w:r w:rsidRPr="00360BF9">
        <w:rPr>
          <w:rFonts w:ascii="Arial" w:hAnsi="Arial" w:cs="Arial"/>
          <w:b/>
        </w:rPr>
        <w:t>R</w:t>
      </w:r>
      <w:r w:rsidRPr="00360BF9">
        <w:rPr>
          <w:rFonts w:ascii="Arial" w:hAnsi="Arial" w:cs="Arial"/>
          <w:b/>
          <w:bCs/>
        </w:rPr>
        <w:t>endszeres gyermekvédelmi kedvezményre j</w:t>
      </w:r>
      <w:r w:rsidRPr="00360BF9">
        <w:rPr>
          <w:rFonts w:ascii="Arial" w:hAnsi="Arial" w:cs="Arial"/>
          <w:b/>
        </w:rPr>
        <w:t>ogosultságot</w:t>
      </w:r>
      <w:r w:rsidRPr="00360BF9">
        <w:rPr>
          <w:rFonts w:ascii="Arial" w:hAnsi="Arial" w:cs="Arial"/>
        </w:rPr>
        <w:t xml:space="preserve"> állapít meg a jegyző az arra rászorulóknak a gyermekek védelméről és a gyámügyi igazgatásról szóló 1997. évi XXXI. törvény szerint. A rendszeres gyermekvédelmi</w:t>
      </w:r>
      <w:r w:rsidR="00E94B75">
        <w:rPr>
          <w:rFonts w:ascii="Arial" w:hAnsi="Arial" w:cs="Arial"/>
        </w:rPr>
        <w:t xml:space="preserve"> kedvezmény, mint</w:t>
      </w:r>
      <w:r w:rsidRPr="00360BF9">
        <w:rPr>
          <w:rFonts w:ascii="Arial" w:hAnsi="Arial" w:cs="Arial"/>
        </w:rPr>
        <w:t xml:space="preserve"> támogatás</w:t>
      </w:r>
      <w:r w:rsidR="00E94B75">
        <w:rPr>
          <w:rFonts w:ascii="Arial" w:hAnsi="Arial" w:cs="Arial"/>
        </w:rPr>
        <w:t>i forma</w:t>
      </w:r>
      <w:r w:rsidRPr="00360BF9">
        <w:rPr>
          <w:rFonts w:ascii="Arial" w:hAnsi="Arial" w:cs="Arial"/>
        </w:rPr>
        <w:t xml:space="preserve"> teljes mértékben természetbeni támogatás. </w:t>
      </w:r>
    </w:p>
    <w:p w:rsidR="00E94B75" w:rsidRDefault="00E94B75" w:rsidP="00B77662">
      <w:pPr>
        <w:pStyle w:val="lfej"/>
        <w:spacing w:after="0" w:line="240" w:lineRule="auto"/>
        <w:jc w:val="both"/>
        <w:rPr>
          <w:rFonts w:ascii="Arial" w:hAnsi="Arial" w:cs="Arial"/>
        </w:rPr>
      </w:pPr>
    </w:p>
    <w:p w:rsidR="0040737A" w:rsidRDefault="00EA48BA" w:rsidP="00B77662">
      <w:pPr>
        <w:pStyle w:val="lfej"/>
        <w:spacing w:after="0" w:line="240" w:lineRule="auto"/>
        <w:jc w:val="both"/>
        <w:rPr>
          <w:rFonts w:ascii="Arial" w:hAnsi="Arial" w:cs="Arial"/>
        </w:rPr>
      </w:pPr>
      <w:r w:rsidRPr="0086138E">
        <w:rPr>
          <w:rFonts w:ascii="Arial" w:hAnsi="Arial" w:cs="Arial"/>
        </w:rPr>
        <w:t xml:space="preserve">A rendszeres gyermekvédelmi kedvezményre való jogosultság megállapítása alapján, a gyermek szociális helyzete </w:t>
      </w:r>
      <w:r>
        <w:rPr>
          <w:rFonts w:ascii="Arial" w:hAnsi="Arial" w:cs="Arial"/>
        </w:rPr>
        <w:t>szerint</w:t>
      </w:r>
      <w:r w:rsidRPr="0086138E">
        <w:rPr>
          <w:rFonts w:ascii="Arial" w:hAnsi="Arial" w:cs="Arial"/>
        </w:rPr>
        <w:t xml:space="preserve"> jogosult</w:t>
      </w:r>
      <w:r w:rsidR="0040737A">
        <w:rPr>
          <w:rFonts w:ascii="Arial" w:hAnsi="Arial" w:cs="Arial"/>
        </w:rPr>
        <w:t>:</w:t>
      </w:r>
    </w:p>
    <w:p w:rsidR="0040737A" w:rsidRDefault="0040737A" w:rsidP="00B77662">
      <w:pPr>
        <w:pStyle w:val="lfej"/>
        <w:numPr>
          <w:ilvl w:val="0"/>
          <w:numId w:val="43"/>
        </w:numPr>
        <w:spacing w:after="0" w:line="240" w:lineRule="auto"/>
        <w:jc w:val="both"/>
        <w:rPr>
          <w:rFonts w:ascii="Arial" w:hAnsi="Arial" w:cs="Arial"/>
        </w:rPr>
      </w:pPr>
      <w:r>
        <w:rPr>
          <w:rFonts w:ascii="Arial" w:hAnsi="Arial" w:cs="Arial"/>
        </w:rPr>
        <w:t>a gyermekétkeztetés normatív kedvezményének az igénybevételére, amely bölcsődések, óvodások, általános iskola 1-8. osztályosok esetében 100 %-os, a középiskola 9. osztályától pedig 50 %-os kedvezményt jelent,</w:t>
      </w:r>
    </w:p>
    <w:p w:rsidR="0040737A" w:rsidRDefault="0040737A" w:rsidP="00B77662">
      <w:pPr>
        <w:pStyle w:val="lfej"/>
        <w:numPr>
          <w:ilvl w:val="0"/>
          <w:numId w:val="43"/>
        </w:numPr>
        <w:spacing w:after="0" w:line="240" w:lineRule="auto"/>
        <w:jc w:val="both"/>
        <w:rPr>
          <w:rFonts w:ascii="Arial" w:hAnsi="Arial" w:cs="Arial"/>
        </w:rPr>
      </w:pPr>
      <w:r>
        <w:rPr>
          <w:rFonts w:ascii="Arial" w:hAnsi="Arial" w:cs="Arial"/>
        </w:rPr>
        <w:lastRenderedPageBreak/>
        <w:t xml:space="preserve">a </w:t>
      </w:r>
      <w:proofErr w:type="spellStart"/>
      <w:r>
        <w:rPr>
          <w:rFonts w:ascii="Arial" w:hAnsi="Arial" w:cs="Arial"/>
        </w:rPr>
        <w:t>szünidei</w:t>
      </w:r>
      <w:proofErr w:type="spellEnd"/>
      <w:r>
        <w:rPr>
          <w:rFonts w:ascii="Arial" w:hAnsi="Arial" w:cs="Arial"/>
        </w:rPr>
        <w:t xml:space="preserve"> gyermekétkeztetésre, amennyiben a gyermek hátrányos helyzetű, halmozottan hátrányos helyzetű és rendszeres gyermekvédelmi kedvezményben részesül,</w:t>
      </w:r>
    </w:p>
    <w:p w:rsidR="0040737A" w:rsidRDefault="0040737A" w:rsidP="00B77662">
      <w:pPr>
        <w:pStyle w:val="lfej"/>
        <w:numPr>
          <w:ilvl w:val="0"/>
          <w:numId w:val="43"/>
        </w:numPr>
        <w:spacing w:after="0" w:line="240" w:lineRule="auto"/>
        <w:jc w:val="both"/>
        <w:rPr>
          <w:rFonts w:ascii="Arial" w:hAnsi="Arial" w:cs="Arial"/>
        </w:rPr>
      </w:pPr>
      <w:r>
        <w:rPr>
          <w:rFonts w:ascii="Arial" w:hAnsi="Arial" w:cs="Arial"/>
        </w:rPr>
        <w:t>külön jogszabályban meghatározott egyéb kedvezmények – Start számla – igénybevételére, valamint</w:t>
      </w:r>
    </w:p>
    <w:p w:rsidR="00EA48BA" w:rsidRPr="0040737A" w:rsidRDefault="0040737A" w:rsidP="00B77662">
      <w:pPr>
        <w:pStyle w:val="lfej"/>
        <w:numPr>
          <w:ilvl w:val="0"/>
          <w:numId w:val="43"/>
        </w:numPr>
        <w:spacing w:after="0" w:line="240" w:lineRule="auto"/>
        <w:jc w:val="both"/>
        <w:rPr>
          <w:rFonts w:ascii="Arial" w:hAnsi="Arial" w:cs="Arial"/>
        </w:rPr>
      </w:pPr>
      <w:r>
        <w:rPr>
          <w:rFonts w:ascii="Arial" w:hAnsi="Arial" w:cs="Arial"/>
        </w:rPr>
        <w:t xml:space="preserve">az a gyermek, fiatal felnőtt, akinek a rendszeres gyermekvédelmi kedvezményre való jogosultsága tárgyév augusztus 1-én, illetve november 1-jén fennáll, 6 000,-Ft alap összegű, hátrányos helyeztű, halmozottan hátrányos helyzetű gyermek esetén 6 500,-Ft emelt összegű támogatásra. </w:t>
      </w:r>
    </w:p>
    <w:p w:rsidR="00FD08FC" w:rsidRDefault="00FD08FC" w:rsidP="00B77662">
      <w:pPr>
        <w:spacing w:after="0" w:line="240" w:lineRule="auto"/>
        <w:jc w:val="both"/>
        <w:rPr>
          <w:rFonts w:ascii="Arial" w:hAnsi="Arial" w:cs="Arial"/>
        </w:rPr>
      </w:pPr>
    </w:p>
    <w:p w:rsidR="00C8395F" w:rsidRDefault="00C8395F" w:rsidP="00B77662">
      <w:pPr>
        <w:spacing w:after="0" w:line="240" w:lineRule="auto"/>
        <w:jc w:val="both"/>
        <w:rPr>
          <w:rFonts w:ascii="Arial" w:hAnsi="Arial" w:cs="Arial"/>
        </w:rPr>
      </w:pPr>
      <w:r w:rsidRPr="00A913B7">
        <w:rPr>
          <w:rFonts w:ascii="Arial" w:hAnsi="Arial" w:cs="Arial"/>
        </w:rPr>
        <w:t>202</w:t>
      </w:r>
      <w:r w:rsidR="00AE172F">
        <w:rPr>
          <w:rFonts w:ascii="Arial" w:hAnsi="Arial" w:cs="Arial"/>
        </w:rPr>
        <w:t>4</w:t>
      </w:r>
      <w:r w:rsidRPr="00A913B7">
        <w:rPr>
          <w:rFonts w:ascii="Arial" w:hAnsi="Arial" w:cs="Arial"/>
        </w:rPr>
        <w:t xml:space="preserve">. évben a rendszeres gyermekvédelmi kedvezményre jogosult gyermekek száma augusztus hónapban </w:t>
      </w:r>
      <w:r w:rsidR="00AE172F">
        <w:rPr>
          <w:rFonts w:ascii="Arial" w:hAnsi="Arial" w:cs="Arial"/>
        </w:rPr>
        <w:t>9</w:t>
      </w:r>
      <w:r w:rsidRPr="00A913B7">
        <w:rPr>
          <w:rFonts w:ascii="Arial" w:hAnsi="Arial" w:cs="Arial"/>
        </w:rPr>
        <w:t xml:space="preserve"> fő</w:t>
      </w:r>
      <w:r w:rsidR="00AE172F">
        <w:rPr>
          <w:rFonts w:ascii="Arial" w:hAnsi="Arial" w:cs="Arial"/>
        </w:rPr>
        <w:t xml:space="preserve"> volt</w:t>
      </w:r>
      <w:r w:rsidRPr="00A913B7">
        <w:rPr>
          <w:rFonts w:ascii="Arial" w:hAnsi="Arial" w:cs="Arial"/>
        </w:rPr>
        <w:t xml:space="preserve">, ebből </w:t>
      </w:r>
      <w:r w:rsidR="00AE172F">
        <w:rPr>
          <w:rFonts w:ascii="Arial" w:hAnsi="Arial" w:cs="Arial"/>
        </w:rPr>
        <w:t>6</w:t>
      </w:r>
      <w:r w:rsidRPr="00A913B7">
        <w:rPr>
          <w:rFonts w:ascii="Arial" w:hAnsi="Arial" w:cs="Arial"/>
        </w:rPr>
        <w:t xml:space="preserve"> fő alapösszegű pénzbeli támogatásra jogosult kiskorú, </w:t>
      </w:r>
      <w:r>
        <w:rPr>
          <w:rFonts w:ascii="Arial" w:hAnsi="Arial" w:cs="Arial"/>
        </w:rPr>
        <w:t>3</w:t>
      </w:r>
      <w:r w:rsidRPr="00A913B7">
        <w:rPr>
          <w:rFonts w:ascii="Arial" w:hAnsi="Arial" w:cs="Arial"/>
        </w:rPr>
        <w:t xml:space="preserve"> fő emelt összegű pénzbeli támogatásra jogosult kiskorú</w:t>
      </w:r>
      <w:r w:rsidR="00E94B75">
        <w:rPr>
          <w:rFonts w:ascii="Arial" w:hAnsi="Arial" w:cs="Arial"/>
        </w:rPr>
        <w:t xml:space="preserve"> volt. N</w:t>
      </w:r>
      <w:r w:rsidRPr="00A913B7">
        <w:rPr>
          <w:rFonts w:ascii="Arial" w:hAnsi="Arial" w:cs="Arial"/>
        </w:rPr>
        <w:t xml:space="preserve">ovember hónapban a jogosult gyermekek száma </w:t>
      </w:r>
      <w:r w:rsidR="002C1085">
        <w:rPr>
          <w:rFonts w:ascii="Arial" w:hAnsi="Arial" w:cs="Arial"/>
        </w:rPr>
        <w:t>9</w:t>
      </w:r>
      <w:r w:rsidRPr="00A913B7">
        <w:rPr>
          <w:rFonts w:ascii="Arial" w:hAnsi="Arial" w:cs="Arial"/>
        </w:rPr>
        <w:t xml:space="preserve"> fő, ebből </w:t>
      </w:r>
      <w:r w:rsidR="002C1085">
        <w:rPr>
          <w:rFonts w:ascii="Arial" w:hAnsi="Arial" w:cs="Arial"/>
        </w:rPr>
        <w:t>4</w:t>
      </w:r>
      <w:r w:rsidRPr="00A913B7">
        <w:rPr>
          <w:rFonts w:ascii="Arial" w:hAnsi="Arial" w:cs="Arial"/>
        </w:rPr>
        <w:t xml:space="preserve"> fő alapösszegű és </w:t>
      </w:r>
      <w:r w:rsidR="002C1085">
        <w:rPr>
          <w:rFonts w:ascii="Arial" w:hAnsi="Arial" w:cs="Arial"/>
        </w:rPr>
        <w:t>5</w:t>
      </w:r>
      <w:r w:rsidRPr="00A913B7">
        <w:rPr>
          <w:rFonts w:ascii="Arial" w:hAnsi="Arial" w:cs="Arial"/>
        </w:rPr>
        <w:t xml:space="preserve"> fő emelt összegű jogosult kiskorú volt. Összesen </w:t>
      </w:r>
      <w:r w:rsidR="002C1085">
        <w:rPr>
          <w:rFonts w:ascii="Arial" w:hAnsi="Arial" w:cs="Arial"/>
        </w:rPr>
        <w:t>112.000</w:t>
      </w:r>
      <w:r w:rsidRPr="00A913B7">
        <w:rPr>
          <w:rFonts w:ascii="Arial" w:hAnsi="Arial" w:cs="Arial"/>
        </w:rPr>
        <w:t xml:space="preserve"> Ft értékű pénzbeli támogatás került kiutalásra.</w:t>
      </w:r>
      <w:r w:rsidR="00E94B75">
        <w:rPr>
          <w:rFonts w:ascii="Arial" w:hAnsi="Arial" w:cs="Arial"/>
        </w:rPr>
        <w:t xml:space="preserve"> </w:t>
      </w:r>
      <w:r>
        <w:rPr>
          <w:rFonts w:ascii="Arial" w:hAnsi="Arial" w:cs="Arial"/>
        </w:rPr>
        <w:t>A rendszeres gyermekvédelmi kedvezményben részesülők száma 202</w:t>
      </w:r>
      <w:r w:rsidR="002C1085">
        <w:rPr>
          <w:rFonts w:ascii="Arial" w:hAnsi="Arial" w:cs="Arial"/>
        </w:rPr>
        <w:t>4</w:t>
      </w:r>
      <w:r>
        <w:rPr>
          <w:rFonts w:ascii="Arial" w:hAnsi="Arial" w:cs="Arial"/>
        </w:rPr>
        <w:t xml:space="preserve">. december 31. napján 11 fő volt. </w:t>
      </w:r>
    </w:p>
    <w:p w:rsidR="00C8395F" w:rsidRDefault="00C8395F" w:rsidP="00B77662">
      <w:pPr>
        <w:spacing w:after="0" w:line="240" w:lineRule="auto"/>
        <w:jc w:val="both"/>
        <w:rPr>
          <w:rFonts w:ascii="Arial" w:hAnsi="Arial" w:cs="Arial"/>
        </w:rPr>
      </w:pPr>
    </w:p>
    <w:p w:rsidR="004B4B9C" w:rsidRPr="00735AD0" w:rsidRDefault="000E4542" w:rsidP="00B77662">
      <w:pPr>
        <w:spacing w:after="0" w:line="240" w:lineRule="auto"/>
        <w:jc w:val="both"/>
        <w:rPr>
          <w:rFonts w:ascii="Arial" w:hAnsi="Arial" w:cs="Arial"/>
        </w:rPr>
      </w:pPr>
      <w:r w:rsidRPr="00360BF9">
        <w:rPr>
          <w:rFonts w:ascii="Arial" w:hAnsi="Arial" w:cs="Arial"/>
        </w:rPr>
        <w:t>A rendszeres gyermekvédelmi kedvezményben részesülő gyermekek</w:t>
      </w:r>
      <w:r w:rsidR="007C23AD">
        <w:rPr>
          <w:rFonts w:ascii="Arial" w:hAnsi="Arial" w:cs="Arial"/>
        </w:rPr>
        <w:t xml:space="preserve"> részére</w:t>
      </w:r>
      <w:r w:rsidRPr="00360BF9">
        <w:rPr>
          <w:rFonts w:ascii="Arial" w:hAnsi="Arial" w:cs="Arial"/>
        </w:rPr>
        <w:t xml:space="preserve"> a Képviselő-testület </w:t>
      </w:r>
      <w:r w:rsidR="007C23AD">
        <w:rPr>
          <w:rFonts w:ascii="Arial" w:hAnsi="Arial" w:cs="Arial"/>
        </w:rPr>
        <w:t>biztosította a</w:t>
      </w:r>
      <w:r w:rsidRPr="00360BF9">
        <w:rPr>
          <w:rFonts w:ascii="Arial" w:hAnsi="Arial" w:cs="Arial"/>
        </w:rPr>
        <w:t xml:space="preserve"> </w:t>
      </w:r>
      <w:r w:rsidR="00E94B75">
        <w:rPr>
          <w:rFonts w:ascii="Arial" w:hAnsi="Arial" w:cs="Arial"/>
        </w:rPr>
        <w:t xml:space="preserve">nyári </w:t>
      </w:r>
      <w:proofErr w:type="spellStart"/>
      <w:r w:rsidR="00E94B75">
        <w:rPr>
          <w:rFonts w:ascii="Arial" w:hAnsi="Arial" w:cs="Arial"/>
        </w:rPr>
        <w:t>szünidei</w:t>
      </w:r>
      <w:proofErr w:type="spellEnd"/>
      <w:r w:rsidR="00E94B75">
        <w:rPr>
          <w:rFonts w:ascii="Arial" w:hAnsi="Arial" w:cs="Arial"/>
        </w:rPr>
        <w:t xml:space="preserve"> gyermekétkezte</w:t>
      </w:r>
      <w:r w:rsidR="007C23AD">
        <w:rPr>
          <w:rFonts w:ascii="Arial" w:hAnsi="Arial" w:cs="Arial"/>
        </w:rPr>
        <w:t xml:space="preserve">tést. </w:t>
      </w:r>
      <w:r w:rsidRPr="00360BF9">
        <w:rPr>
          <w:rFonts w:ascii="Arial" w:hAnsi="Arial" w:cs="Arial"/>
        </w:rPr>
        <w:t xml:space="preserve"> </w:t>
      </w:r>
    </w:p>
    <w:p w:rsidR="004B4B9C" w:rsidRPr="00E176A2" w:rsidRDefault="004B4B9C" w:rsidP="00B77662">
      <w:pPr>
        <w:spacing w:after="0" w:line="240" w:lineRule="auto"/>
        <w:jc w:val="both"/>
        <w:rPr>
          <w:rFonts w:ascii="Arial" w:hAnsi="Arial" w:cs="Arial"/>
        </w:rPr>
      </w:pPr>
    </w:p>
    <w:p w:rsidR="00E176A2" w:rsidRPr="00E176A2" w:rsidRDefault="0086138E" w:rsidP="00B77662">
      <w:pPr>
        <w:pStyle w:val="Cmsor1"/>
        <w:numPr>
          <w:ilvl w:val="0"/>
          <w:numId w:val="0"/>
        </w:numPr>
        <w:suppressAutoHyphens w:val="0"/>
        <w:jc w:val="both"/>
        <w:rPr>
          <w:rFonts w:ascii="Arial" w:hAnsi="Arial" w:cs="Arial"/>
          <w:sz w:val="22"/>
          <w:szCs w:val="22"/>
        </w:rPr>
      </w:pPr>
      <w:bookmarkStart w:id="2" w:name="_Hlk71628570"/>
      <w:r w:rsidRPr="00E176A2">
        <w:rPr>
          <w:rFonts w:ascii="Arial" w:hAnsi="Arial" w:cs="Arial"/>
          <w:sz w:val="22"/>
          <w:szCs w:val="22"/>
        </w:rPr>
        <w:t xml:space="preserve">A jegyző a kedvezményre való jogosultságot a gyermeket gondozó családban az egy főre jutó havi jövedelem összege és a vagyoni helyzet alapján bírálja el. A jövedelemhatár </w:t>
      </w:r>
      <w:r w:rsidR="00E176A2" w:rsidRPr="00E176A2">
        <w:rPr>
          <w:rFonts w:ascii="Arial" w:hAnsi="Arial" w:cs="Arial"/>
          <w:sz w:val="22"/>
          <w:szCs w:val="22"/>
        </w:rPr>
        <w:t>2024. évben az alábbiak szerint alakult:</w:t>
      </w:r>
    </w:p>
    <w:p w:rsidR="00E176A2" w:rsidRPr="00E176A2" w:rsidRDefault="00E176A2" w:rsidP="00B77662">
      <w:pPr>
        <w:pStyle w:val="Cmsor1"/>
        <w:numPr>
          <w:ilvl w:val="0"/>
          <w:numId w:val="43"/>
        </w:numPr>
        <w:rPr>
          <w:rFonts w:ascii="Arial" w:hAnsi="Arial" w:cs="Arial"/>
          <w:sz w:val="22"/>
          <w:szCs w:val="22"/>
        </w:rPr>
      </w:pPr>
      <w:r w:rsidRPr="00E176A2">
        <w:rPr>
          <w:rFonts w:ascii="Arial" w:hAnsi="Arial" w:cs="Arial"/>
          <w:sz w:val="22"/>
          <w:szCs w:val="22"/>
        </w:rPr>
        <w:t xml:space="preserve">2024. június 30-ig </w:t>
      </w:r>
      <w:r w:rsidR="0086138E" w:rsidRPr="00E176A2">
        <w:rPr>
          <w:rFonts w:ascii="Arial" w:hAnsi="Arial" w:cs="Arial"/>
          <w:sz w:val="22"/>
          <w:szCs w:val="22"/>
        </w:rPr>
        <w:t xml:space="preserve">a gyermekét egyedül nevelő szülő esetében </w:t>
      </w:r>
      <w:r w:rsidR="00C8395F" w:rsidRPr="00E176A2">
        <w:rPr>
          <w:rFonts w:ascii="Arial" w:hAnsi="Arial" w:cs="Arial"/>
          <w:sz w:val="22"/>
          <w:szCs w:val="22"/>
        </w:rPr>
        <w:t>51 300</w:t>
      </w:r>
      <w:r w:rsidR="0086138E" w:rsidRPr="00E176A2">
        <w:rPr>
          <w:rFonts w:ascii="Arial" w:hAnsi="Arial" w:cs="Arial"/>
          <w:sz w:val="22"/>
          <w:szCs w:val="22"/>
        </w:rPr>
        <w:t xml:space="preserve"> Ft</w:t>
      </w:r>
      <w:r w:rsidR="00EA48BA" w:rsidRPr="00E176A2">
        <w:rPr>
          <w:rFonts w:ascii="Arial" w:hAnsi="Arial" w:cs="Arial"/>
          <w:sz w:val="22"/>
          <w:szCs w:val="22"/>
        </w:rPr>
        <w:t xml:space="preserve"> (szociális vetítési alap, 28 500,-Ft 180 %-a)</w:t>
      </w:r>
      <w:r w:rsidR="0086138E" w:rsidRPr="00E176A2">
        <w:rPr>
          <w:rFonts w:ascii="Arial" w:hAnsi="Arial" w:cs="Arial"/>
          <w:sz w:val="22"/>
          <w:szCs w:val="22"/>
        </w:rPr>
        <w:t xml:space="preserve">, a gyermekét nem egyedül nevelő szülő esetében </w:t>
      </w:r>
      <w:r w:rsidR="00C8395F" w:rsidRPr="00E176A2">
        <w:rPr>
          <w:rFonts w:ascii="Arial" w:hAnsi="Arial" w:cs="Arial"/>
          <w:sz w:val="22"/>
          <w:szCs w:val="22"/>
        </w:rPr>
        <w:t>47 025</w:t>
      </w:r>
      <w:r w:rsidR="0086138E" w:rsidRPr="00E176A2">
        <w:rPr>
          <w:rFonts w:ascii="Arial" w:hAnsi="Arial" w:cs="Arial"/>
          <w:sz w:val="22"/>
          <w:szCs w:val="22"/>
        </w:rPr>
        <w:t xml:space="preserve"> Ft</w:t>
      </w:r>
      <w:r w:rsidR="002B4F2F" w:rsidRPr="00E176A2">
        <w:rPr>
          <w:rFonts w:ascii="Arial" w:hAnsi="Arial" w:cs="Arial"/>
          <w:sz w:val="22"/>
          <w:szCs w:val="22"/>
        </w:rPr>
        <w:t xml:space="preserve"> </w:t>
      </w:r>
      <w:r w:rsidR="00C8395F" w:rsidRPr="00E176A2">
        <w:rPr>
          <w:rFonts w:ascii="Arial" w:hAnsi="Arial" w:cs="Arial"/>
          <w:sz w:val="22"/>
          <w:szCs w:val="22"/>
        </w:rPr>
        <w:t>(szociális vetítési alap, 28 500,-Ft 1</w:t>
      </w:r>
      <w:r w:rsidR="00EA48BA" w:rsidRPr="00E176A2">
        <w:rPr>
          <w:rFonts w:ascii="Arial" w:hAnsi="Arial" w:cs="Arial"/>
          <w:sz w:val="22"/>
          <w:szCs w:val="22"/>
        </w:rPr>
        <w:t>65 %-a)</w:t>
      </w:r>
      <w:r>
        <w:rPr>
          <w:rFonts w:ascii="Arial" w:hAnsi="Arial" w:cs="Arial"/>
          <w:sz w:val="22"/>
          <w:szCs w:val="22"/>
        </w:rPr>
        <w:t xml:space="preserve"> volt</w:t>
      </w:r>
      <w:r w:rsidRPr="00E176A2">
        <w:rPr>
          <w:rFonts w:ascii="Arial" w:hAnsi="Arial" w:cs="Arial"/>
          <w:sz w:val="22"/>
          <w:szCs w:val="22"/>
        </w:rPr>
        <w:t xml:space="preserve">, </w:t>
      </w:r>
    </w:p>
    <w:p w:rsidR="00E176A2" w:rsidRPr="00E176A2" w:rsidRDefault="00E176A2" w:rsidP="00B77662">
      <w:pPr>
        <w:pStyle w:val="Default"/>
        <w:numPr>
          <w:ilvl w:val="0"/>
          <w:numId w:val="43"/>
        </w:numPr>
        <w:rPr>
          <w:rFonts w:ascii="Arial" w:hAnsi="Arial" w:cs="Arial"/>
          <w:sz w:val="22"/>
          <w:szCs w:val="22"/>
        </w:rPr>
      </w:pPr>
      <w:r>
        <w:rPr>
          <w:rFonts w:ascii="Arial" w:hAnsi="Arial" w:cs="Arial"/>
          <w:sz w:val="22"/>
          <w:szCs w:val="22"/>
        </w:rPr>
        <w:t xml:space="preserve">2024. július 1-től </w:t>
      </w:r>
      <w:r w:rsidRPr="00E176A2">
        <w:rPr>
          <w:rFonts w:ascii="Arial" w:hAnsi="Arial" w:cs="Arial"/>
          <w:sz w:val="22"/>
          <w:szCs w:val="22"/>
        </w:rPr>
        <w:t xml:space="preserve">a gyermekét egyedül nevelő szülő esetében </w:t>
      </w:r>
      <w:r>
        <w:rPr>
          <w:rFonts w:ascii="Arial" w:hAnsi="Arial" w:cs="Arial"/>
          <w:sz w:val="22"/>
          <w:szCs w:val="22"/>
        </w:rPr>
        <w:t>69 825</w:t>
      </w:r>
      <w:r w:rsidRPr="00E176A2">
        <w:rPr>
          <w:rFonts w:ascii="Arial" w:hAnsi="Arial" w:cs="Arial"/>
          <w:sz w:val="22"/>
          <w:szCs w:val="22"/>
        </w:rPr>
        <w:t xml:space="preserve"> Ft (szociális vetítési alap, 28 500,-Ft </w:t>
      </w:r>
      <w:r>
        <w:rPr>
          <w:rFonts w:ascii="Arial" w:hAnsi="Arial" w:cs="Arial"/>
          <w:sz w:val="22"/>
          <w:szCs w:val="22"/>
        </w:rPr>
        <w:t>245</w:t>
      </w:r>
      <w:r w:rsidRPr="00E176A2">
        <w:rPr>
          <w:rFonts w:ascii="Arial" w:hAnsi="Arial" w:cs="Arial"/>
          <w:sz w:val="22"/>
          <w:szCs w:val="22"/>
        </w:rPr>
        <w:t xml:space="preserve"> %-a), a gyermekét nem egyedül nevelő szülő esetében </w:t>
      </w:r>
      <w:r>
        <w:rPr>
          <w:rFonts w:ascii="Arial" w:hAnsi="Arial" w:cs="Arial"/>
          <w:sz w:val="22"/>
          <w:szCs w:val="22"/>
        </w:rPr>
        <w:t>64 125</w:t>
      </w:r>
      <w:r w:rsidRPr="00E176A2">
        <w:rPr>
          <w:rFonts w:ascii="Arial" w:hAnsi="Arial" w:cs="Arial"/>
          <w:sz w:val="22"/>
          <w:szCs w:val="22"/>
        </w:rPr>
        <w:t xml:space="preserve"> Ft (szociális vetítési alap, 28 500,-Ft </w:t>
      </w:r>
      <w:r>
        <w:rPr>
          <w:rFonts w:ascii="Arial" w:hAnsi="Arial" w:cs="Arial"/>
          <w:sz w:val="22"/>
          <w:szCs w:val="22"/>
        </w:rPr>
        <w:t>225</w:t>
      </w:r>
      <w:r w:rsidRPr="00E176A2">
        <w:rPr>
          <w:rFonts w:ascii="Arial" w:hAnsi="Arial" w:cs="Arial"/>
          <w:sz w:val="22"/>
          <w:szCs w:val="22"/>
        </w:rPr>
        <w:t xml:space="preserve"> %-a)</w:t>
      </w:r>
      <w:r>
        <w:rPr>
          <w:rFonts w:ascii="Arial" w:hAnsi="Arial" w:cs="Arial"/>
          <w:sz w:val="22"/>
          <w:szCs w:val="22"/>
        </w:rPr>
        <w:t xml:space="preserve"> volt</w:t>
      </w:r>
    </w:p>
    <w:p w:rsidR="00E176A2" w:rsidRPr="00E176A2" w:rsidRDefault="00E176A2" w:rsidP="00B77662">
      <w:pPr>
        <w:pStyle w:val="Cmsor1"/>
        <w:numPr>
          <w:ilvl w:val="0"/>
          <w:numId w:val="0"/>
        </w:numPr>
        <w:suppressAutoHyphens w:val="0"/>
        <w:jc w:val="both"/>
      </w:pPr>
    </w:p>
    <w:p w:rsidR="0086138E" w:rsidRDefault="002B4F2F" w:rsidP="00B77662">
      <w:pPr>
        <w:pStyle w:val="Cmsor1"/>
        <w:numPr>
          <w:ilvl w:val="0"/>
          <w:numId w:val="0"/>
        </w:numPr>
        <w:suppressAutoHyphens w:val="0"/>
        <w:jc w:val="both"/>
        <w:rPr>
          <w:rFonts w:ascii="Arial" w:hAnsi="Arial" w:cs="Arial"/>
          <w:sz w:val="22"/>
          <w:szCs w:val="22"/>
        </w:rPr>
      </w:pPr>
      <w:r w:rsidRPr="00FD08FC">
        <w:rPr>
          <w:rFonts w:ascii="Arial" w:hAnsi="Arial" w:cs="Arial"/>
          <w:sz w:val="22"/>
          <w:szCs w:val="22"/>
        </w:rPr>
        <w:t>A</w:t>
      </w:r>
      <w:r w:rsidR="0086138E" w:rsidRPr="00FD08FC">
        <w:rPr>
          <w:rFonts w:ascii="Arial" w:hAnsi="Arial" w:cs="Arial"/>
          <w:sz w:val="22"/>
          <w:szCs w:val="22"/>
        </w:rPr>
        <w:t xml:space="preserve"> vagyoni értékhatár külön-külön számított értéke az 570 000 Ft-ot, egybeszámított értéke pedig az 1 995 000 Ft-ot nem haladhatja meg. </w:t>
      </w:r>
      <w:r w:rsidR="007A5BA8">
        <w:rPr>
          <w:rFonts w:ascii="Arial" w:hAnsi="Arial" w:cs="Arial"/>
          <w:sz w:val="22"/>
          <w:szCs w:val="22"/>
        </w:rPr>
        <w:t xml:space="preserve">A vagyoni értékhatár összege hosszú évek óta nem változott. </w:t>
      </w:r>
      <w:r w:rsidR="0086138E" w:rsidRPr="00FD08FC">
        <w:rPr>
          <w:rFonts w:ascii="Arial" w:hAnsi="Arial" w:cs="Arial"/>
          <w:sz w:val="22"/>
          <w:szCs w:val="22"/>
        </w:rPr>
        <w:t>Amennyiben a fenti jövedelmi és vagyoni határ valamelyikét átlépi a kérelmező, úgy kérelmét el kell</w:t>
      </w:r>
      <w:r w:rsidR="00EA48BA">
        <w:rPr>
          <w:rFonts w:ascii="Arial" w:hAnsi="Arial" w:cs="Arial"/>
          <w:sz w:val="22"/>
          <w:szCs w:val="22"/>
        </w:rPr>
        <w:t>ett</w:t>
      </w:r>
      <w:r w:rsidR="0086138E" w:rsidRPr="00FD08FC">
        <w:rPr>
          <w:rFonts w:ascii="Arial" w:hAnsi="Arial" w:cs="Arial"/>
          <w:sz w:val="22"/>
          <w:szCs w:val="22"/>
        </w:rPr>
        <w:t xml:space="preserve"> utasítani.  </w:t>
      </w:r>
    </w:p>
    <w:p w:rsidR="00135EF2" w:rsidRPr="0086138E" w:rsidRDefault="00135EF2" w:rsidP="00B77662">
      <w:pPr>
        <w:pStyle w:val="lfej"/>
        <w:spacing w:after="0" w:line="240" w:lineRule="auto"/>
        <w:jc w:val="both"/>
        <w:rPr>
          <w:rFonts w:ascii="Arial" w:eastAsiaTheme="minorHAnsi" w:hAnsi="Arial" w:cs="Arial"/>
        </w:rPr>
      </w:pPr>
    </w:p>
    <w:p w:rsidR="0086138E" w:rsidRDefault="0086138E" w:rsidP="00B77662">
      <w:pPr>
        <w:pStyle w:val="lfej"/>
        <w:spacing w:after="0" w:line="240" w:lineRule="auto"/>
        <w:jc w:val="both"/>
        <w:rPr>
          <w:rFonts w:ascii="Arial" w:hAnsi="Arial" w:cs="Arial"/>
        </w:rPr>
      </w:pPr>
      <w:r w:rsidRPr="0086138E">
        <w:rPr>
          <w:rFonts w:ascii="Arial" w:hAnsi="Arial" w:cs="Arial"/>
        </w:rPr>
        <w:t>A 202</w:t>
      </w:r>
      <w:r w:rsidR="00A86186">
        <w:rPr>
          <w:rFonts w:ascii="Arial" w:hAnsi="Arial" w:cs="Arial"/>
        </w:rPr>
        <w:t>4</w:t>
      </w:r>
      <w:r w:rsidRPr="0086138E">
        <w:rPr>
          <w:rFonts w:ascii="Arial" w:hAnsi="Arial" w:cs="Arial"/>
        </w:rPr>
        <w:t xml:space="preserve">. </w:t>
      </w:r>
      <w:r w:rsidR="00135EF2" w:rsidRPr="0086138E">
        <w:rPr>
          <w:rFonts w:ascii="Arial" w:hAnsi="Arial" w:cs="Arial"/>
        </w:rPr>
        <w:t>évben rendszeres</w:t>
      </w:r>
      <w:r w:rsidRPr="0086138E">
        <w:rPr>
          <w:rFonts w:ascii="Arial" w:hAnsi="Arial" w:cs="Arial"/>
        </w:rPr>
        <w:t xml:space="preserve"> gyermekvédelmi kedvezményre vonatkozó kérelem nem </w:t>
      </w:r>
      <w:r w:rsidR="007A5BA8" w:rsidRPr="0086138E">
        <w:rPr>
          <w:rFonts w:ascii="Arial" w:hAnsi="Arial" w:cs="Arial"/>
        </w:rPr>
        <w:t>került elutasításra</w:t>
      </w:r>
      <w:r w:rsidRPr="0086138E">
        <w:rPr>
          <w:rFonts w:ascii="Arial" w:hAnsi="Arial" w:cs="Arial"/>
        </w:rPr>
        <w:t>.</w:t>
      </w:r>
      <w:r w:rsidR="007A5BA8">
        <w:rPr>
          <w:rFonts w:ascii="Arial" w:hAnsi="Arial" w:cs="Arial"/>
        </w:rPr>
        <w:t xml:space="preserve"> Amennyiben az érdeklődő jövedelme/vagyona a fenti jövedelmi/vagyoni értékhatárokat meghaladta, a kérelmet erre tekintettel nem adta be. </w:t>
      </w:r>
    </w:p>
    <w:bookmarkEnd w:id="2"/>
    <w:p w:rsidR="00AC56E2" w:rsidRDefault="00AC56E2" w:rsidP="00B77662">
      <w:pPr>
        <w:spacing w:after="0" w:line="240" w:lineRule="auto"/>
        <w:jc w:val="both"/>
        <w:rPr>
          <w:rFonts w:ascii="Arial" w:hAnsi="Arial" w:cs="Arial"/>
        </w:rPr>
      </w:pPr>
    </w:p>
    <w:p w:rsidR="00BD5D08" w:rsidRDefault="00BD5D08" w:rsidP="00B77662">
      <w:pPr>
        <w:spacing w:after="0" w:line="240" w:lineRule="auto"/>
        <w:jc w:val="both"/>
        <w:rPr>
          <w:rFonts w:ascii="Arial" w:hAnsi="Arial" w:cs="Arial"/>
          <w:b/>
        </w:rPr>
      </w:pPr>
    </w:p>
    <w:p w:rsidR="00A60C12" w:rsidRPr="00A60C12" w:rsidRDefault="00A60C12" w:rsidP="00B77662">
      <w:pPr>
        <w:spacing w:after="0" w:line="240" w:lineRule="auto"/>
        <w:jc w:val="both"/>
        <w:rPr>
          <w:rFonts w:ascii="Arial" w:hAnsi="Arial" w:cs="Arial"/>
          <w:b/>
        </w:rPr>
      </w:pPr>
      <w:r w:rsidRPr="00A60C12">
        <w:rPr>
          <w:rFonts w:ascii="Arial" w:hAnsi="Arial" w:cs="Arial"/>
          <w:b/>
        </w:rPr>
        <w:t>2.2</w:t>
      </w:r>
      <w:r w:rsidRPr="00A60C12">
        <w:rPr>
          <w:rFonts w:ascii="Arial" w:hAnsi="Arial" w:cs="Arial"/>
        </w:rPr>
        <w:t xml:space="preserve"> </w:t>
      </w:r>
      <w:r w:rsidRPr="00A60C12">
        <w:rPr>
          <w:rFonts w:ascii="Arial" w:hAnsi="Arial" w:cs="Arial"/>
          <w:b/>
        </w:rPr>
        <w:t>Az önkormányzat által nyújtott pénzbeli, természetbeni ellátások</w:t>
      </w:r>
    </w:p>
    <w:p w:rsidR="00A60C12" w:rsidRPr="00A60C12" w:rsidRDefault="00A60C12" w:rsidP="00B77662">
      <w:pPr>
        <w:spacing w:after="0" w:line="240" w:lineRule="auto"/>
        <w:jc w:val="both"/>
        <w:rPr>
          <w:rFonts w:ascii="Arial" w:hAnsi="Arial" w:cs="Arial"/>
          <w:b/>
        </w:rPr>
      </w:pPr>
    </w:p>
    <w:p w:rsidR="00A60C12" w:rsidRPr="00A60C12" w:rsidRDefault="00A60C12" w:rsidP="00B77662">
      <w:pPr>
        <w:spacing w:after="0" w:line="240" w:lineRule="auto"/>
        <w:jc w:val="both"/>
        <w:rPr>
          <w:rFonts w:ascii="Arial" w:hAnsi="Arial" w:cs="Arial"/>
          <w:b/>
        </w:rPr>
      </w:pPr>
    </w:p>
    <w:p w:rsidR="00A60C12" w:rsidRPr="00A60C12" w:rsidRDefault="00A60C12" w:rsidP="00B77662">
      <w:pPr>
        <w:spacing w:after="0" w:line="240" w:lineRule="auto"/>
        <w:jc w:val="both"/>
        <w:rPr>
          <w:rFonts w:ascii="Arial" w:hAnsi="Arial" w:cs="Arial"/>
        </w:rPr>
      </w:pPr>
      <w:r w:rsidRPr="00A60C12">
        <w:rPr>
          <w:rFonts w:ascii="Arial" w:hAnsi="Arial" w:cs="Arial"/>
        </w:rPr>
        <w:t>A pénzbeli és természetbeni ellátások célja, hogy a nehéz anyagi körülmények között élő családokat segítse és az ilyen családban élő gyermekek hátrányos helyzetét csökkentse, hogy a gyermek családi környezetben történő ellátása biztosított legyen.</w:t>
      </w:r>
    </w:p>
    <w:p w:rsidR="00A60C12" w:rsidRPr="00A60C12" w:rsidRDefault="00A60C12" w:rsidP="00B77662">
      <w:pPr>
        <w:spacing w:after="0" w:line="240" w:lineRule="auto"/>
        <w:jc w:val="both"/>
        <w:rPr>
          <w:rFonts w:ascii="Arial" w:hAnsi="Arial" w:cs="Arial"/>
        </w:rPr>
      </w:pPr>
    </w:p>
    <w:p w:rsidR="00A60C12" w:rsidRPr="00A60C12" w:rsidRDefault="00A60C12" w:rsidP="00B77662">
      <w:pPr>
        <w:spacing w:after="0" w:line="240" w:lineRule="auto"/>
        <w:jc w:val="both"/>
        <w:rPr>
          <w:rFonts w:ascii="Arial" w:hAnsi="Arial" w:cs="Arial"/>
        </w:rPr>
      </w:pPr>
      <w:r w:rsidRPr="00A60C12">
        <w:rPr>
          <w:rFonts w:ascii="Arial" w:hAnsi="Arial" w:cs="Arial"/>
        </w:rPr>
        <w:t xml:space="preserve">A gyermekvédelmi törvény alapján megállapítható rendszeres gyermekvédelmi kedvezmény, mint pénzbeli ellátás mellett a </w:t>
      </w:r>
      <w:r w:rsidRPr="00A60C12">
        <w:rPr>
          <w:rStyle w:val="hl"/>
          <w:rFonts w:ascii="Arial" w:hAnsi="Arial" w:cs="Arial"/>
        </w:rPr>
        <w:t>települési önkormányzat</w:t>
      </w:r>
      <w:r w:rsidRPr="00A60C12">
        <w:rPr>
          <w:rFonts w:ascii="Arial" w:hAnsi="Arial" w:cs="Arial"/>
        </w:rPr>
        <w:t xml:space="preserve"> képviselő-testülete a rendeletében meghatározott módon és feltételek szerint a gyermek és fiatal felnőtt rászorultságára tekintettel pénzbeli támogatást (települési támogatás) állapíthat meg.</w:t>
      </w:r>
    </w:p>
    <w:p w:rsidR="00A60C12" w:rsidRPr="00A60C12" w:rsidRDefault="00A60C12" w:rsidP="00B77662">
      <w:pPr>
        <w:spacing w:after="0" w:line="240" w:lineRule="auto"/>
        <w:jc w:val="both"/>
        <w:rPr>
          <w:rFonts w:ascii="Arial" w:hAnsi="Arial" w:cs="Arial"/>
        </w:rPr>
      </w:pPr>
    </w:p>
    <w:p w:rsidR="00A60C12" w:rsidRPr="00A60C12" w:rsidRDefault="00A60C12" w:rsidP="00B77662">
      <w:pPr>
        <w:spacing w:after="0" w:line="240" w:lineRule="auto"/>
        <w:jc w:val="both"/>
        <w:rPr>
          <w:rFonts w:ascii="Arial" w:hAnsi="Arial" w:cs="Arial"/>
        </w:rPr>
      </w:pPr>
      <w:r w:rsidRPr="00A60C12">
        <w:rPr>
          <w:rFonts w:ascii="Arial" w:hAnsi="Arial" w:cs="Arial"/>
        </w:rPr>
        <w:t xml:space="preserve">Hévíz Város Önkormányzat Képviselő-testülete a törvényi felhatalmazás alapján 2023. év végén alkotta meg és 2024. január 1-jén lépett hatályba a települési támogatásról szóló 34/2023. (XI.30.) önkormányzati rendeletet (továbbiakban: </w:t>
      </w:r>
      <w:proofErr w:type="spellStart"/>
      <w:r w:rsidRPr="00A60C12">
        <w:rPr>
          <w:rFonts w:ascii="Arial" w:hAnsi="Arial" w:cs="Arial"/>
        </w:rPr>
        <w:t>Ör</w:t>
      </w:r>
      <w:proofErr w:type="spellEnd"/>
      <w:r w:rsidRPr="00A60C12">
        <w:rPr>
          <w:rFonts w:ascii="Arial" w:hAnsi="Arial" w:cs="Arial"/>
        </w:rPr>
        <w:t xml:space="preserve">.), mely a családok és a gyermekek támogatását is szolgálja. </w:t>
      </w:r>
      <w:r w:rsidR="007C23AD">
        <w:rPr>
          <w:rFonts w:ascii="Arial" w:hAnsi="Arial" w:cs="Arial"/>
        </w:rPr>
        <w:t xml:space="preserve">Az </w:t>
      </w:r>
      <w:proofErr w:type="spellStart"/>
      <w:proofErr w:type="gramStart"/>
      <w:r w:rsidR="007C23AD">
        <w:rPr>
          <w:rFonts w:ascii="Arial" w:hAnsi="Arial" w:cs="Arial"/>
        </w:rPr>
        <w:t>Ör</w:t>
      </w:r>
      <w:proofErr w:type="spellEnd"/>
      <w:r w:rsidR="007C23AD">
        <w:rPr>
          <w:rFonts w:ascii="Arial" w:hAnsi="Arial" w:cs="Arial"/>
        </w:rPr>
        <w:t>.-</w:t>
      </w:r>
      <w:proofErr w:type="gramEnd"/>
      <w:r w:rsidR="007C23AD">
        <w:rPr>
          <w:rFonts w:ascii="Arial" w:hAnsi="Arial" w:cs="Arial"/>
        </w:rPr>
        <w:t xml:space="preserve">ben foglalt jövedelem határok folyamatos </w:t>
      </w:r>
      <w:r w:rsidR="007C23AD">
        <w:rPr>
          <w:rFonts w:ascii="Arial" w:hAnsi="Arial" w:cs="Arial"/>
        </w:rPr>
        <w:lastRenderedPageBreak/>
        <w:t xml:space="preserve">felülvizsgálatával, módosításával biztosítja az önkormányzat, hogy a szociálisan rászorultak a megfelelő támogatási formákhoz hozzájussanak. </w:t>
      </w:r>
    </w:p>
    <w:p w:rsidR="00A60C12" w:rsidRPr="00A60C12" w:rsidRDefault="00A60C12" w:rsidP="00B77662">
      <w:pPr>
        <w:pStyle w:val="Default"/>
        <w:rPr>
          <w:color w:val="auto"/>
        </w:rPr>
      </w:pPr>
    </w:p>
    <w:p w:rsidR="00A60C12" w:rsidRPr="00A60C12" w:rsidRDefault="00A60C12" w:rsidP="00B77662">
      <w:pPr>
        <w:pStyle w:val="lfej"/>
        <w:tabs>
          <w:tab w:val="clear" w:pos="4536"/>
          <w:tab w:val="clear" w:pos="9072"/>
          <w:tab w:val="center" w:pos="7371"/>
        </w:tabs>
        <w:spacing w:after="0" w:line="240" w:lineRule="auto"/>
        <w:jc w:val="both"/>
        <w:rPr>
          <w:rFonts w:ascii="Arial" w:hAnsi="Arial" w:cs="Arial"/>
        </w:rPr>
      </w:pPr>
      <w:r w:rsidRPr="00A60C12">
        <w:rPr>
          <w:rFonts w:ascii="Arial" w:hAnsi="Arial" w:cs="Arial"/>
        </w:rPr>
        <w:t xml:space="preserve">A gyermek nevelésére rendkívüli települési támogatást általában gyermeküket egyedül nevelő szülők, szociálisan rászorult családok, alacsony foglalkoztatottságú személyek igénylik. </w:t>
      </w:r>
    </w:p>
    <w:p w:rsidR="00A60C12" w:rsidRPr="00A60C12" w:rsidRDefault="00A60C12" w:rsidP="00B77662">
      <w:pPr>
        <w:pStyle w:val="lfej"/>
        <w:tabs>
          <w:tab w:val="clear" w:pos="4536"/>
          <w:tab w:val="clear" w:pos="9072"/>
          <w:tab w:val="center" w:pos="7371"/>
        </w:tabs>
        <w:spacing w:after="0" w:line="240" w:lineRule="auto"/>
        <w:jc w:val="both"/>
        <w:rPr>
          <w:rFonts w:ascii="Arial" w:hAnsi="Arial" w:cs="Arial"/>
        </w:rPr>
      </w:pPr>
    </w:p>
    <w:p w:rsidR="00A60C12" w:rsidRPr="00A60C12" w:rsidRDefault="00A60C12" w:rsidP="00B77662">
      <w:pPr>
        <w:pStyle w:val="Cmsor1"/>
        <w:numPr>
          <w:ilvl w:val="0"/>
          <w:numId w:val="4"/>
        </w:numPr>
        <w:suppressAutoHyphens w:val="0"/>
        <w:autoSpaceDE/>
        <w:ind w:left="0" w:firstLine="0"/>
        <w:jc w:val="both"/>
        <w:rPr>
          <w:rFonts w:ascii="Arial" w:hAnsi="Arial" w:cs="Arial"/>
          <w:sz w:val="22"/>
          <w:szCs w:val="22"/>
        </w:rPr>
      </w:pPr>
      <w:r w:rsidRPr="00A60C12">
        <w:rPr>
          <w:rFonts w:ascii="Arial" w:hAnsi="Arial" w:cs="Arial"/>
          <w:b/>
          <w:sz w:val="22"/>
          <w:szCs w:val="22"/>
          <w:u w:val="single"/>
        </w:rPr>
        <w:t>Rendkívüli települési támogatás</w:t>
      </w:r>
      <w:r w:rsidRPr="00A60C12">
        <w:rPr>
          <w:rFonts w:ascii="Arial" w:hAnsi="Arial" w:cs="Arial"/>
          <w:sz w:val="22"/>
          <w:szCs w:val="22"/>
        </w:rPr>
        <w:t xml:space="preserve"> volt megállapítható annak a személynek, aki létfenntartást veszélyeztető rendkívüli élethelyzetbe került, valamint időszakosan vagy tartósan létfenntartási gonddal küzd, és az egy főre jutó havi nettó jövedelme a szociális vetítési alap összegének</w:t>
      </w:r>
      <w:r w:rsidR="00D1774B">
        <w:rPr>
          <w:rFonts w:ascii="Arial" w:hAnsi="Arial" w:cs="Arial"/>
          <w:sz w:val="22"/>
          <w:szCs w:val="22"/>
        </w:rPr>
        <w:t xml:space="preserve"> (28.500,-Ft-nak)</w:t>
      </w:r>
      <w:r w:rsidRPr="00A60C12">
        <w:rPr>
          <w:rFonts w:ascii="Arial" w:hAnsi="Arial" w:cs="Arial"/>
          <w:sz w:val="22"/>
          <w:szCs w:val="22"/>
        </w:rPr>
        <w:t xml:space="preserve"> 350 %-át, egyedül élő vagy egyedülálló esetén 400 %-át nem haladta meg.</w:t>
      </w:r>
    </w:p>
    <w:p w:rsidR="00A60C12" w:rsidRPr="00A60C12" w:rsidRDefault="00A60C12" w:rsidP="00B77662">
      <w:pPr>
        <w:pStyle w:val="Default"/>
        <w:rPr>
          <w:color w:val="auto"/>
        </w:rPr>
      </w:pPr>
    </w:p>
    <w:p w:rsidR="00A60C12" w:rsidRPr="00A60C12" w:rsidRDefault="00A60C12" w:rsidP="00B77662">
      <w:pPr>
        <w:pStyle w:val="Cmsor1"/>
        <w:numPr>
          <w:ilvl w:val="0"/>
          <w:numId w:val="0"/>
        </w:numPr>
        <w:suppressAutoHyphens w:val="0"/>
        <w:jc w:val="both"/>
        <w:rPr>
          <w:rFonts w:ascii="Arial" w:hAnsi="Arial" w:cs="Arial"/>
          <w:sz w:val="22"/>
          <w:szCs w:val="22"/>
        </w:rPr>
      </w:pPr>
      <w:r w:rsidRPr="00A60C12">
        <w:rPr>
          <w:rFonts w:ascii="Arial" w:hAnsi="Arial" w:cs="Arial"/>
          <w:sz w:val="22"/>
          <w:szCs w:val="22"/>
        </w:rPr>
        <w:t xml:space="preserve">Rendkívüli települési támogatási kérelem indokaként 2024. évben a kérelmezők </w:t>
      </w:r>
      <w:r w:rsidRPr="00A60C12">
        <w:rPr>
          <w:rFonts w:ascii="Arial" w:hAnsi="Arial" w:cs="Arial"/>
          <w:b/>
          <w:sz w:val="22"/>
          <w:szCs w:val="22"/>
        </w:rPr>
        <w:t>10 esetben</w:t>
      </w:r>
      <w:r w:rsidRPr="00A60C12">
        <w:rPr>
          <w:rFonts w:ascii="Arial" w:hAnsi="Arial" w:cs="Arial"/>
          <w:sz w:val="22"/>
          <w:szCs w:val="22"/>
        </w:rPr>
        <w:t xml:space="preserve"> (2023. évben 7 esetben) a gyermekneveléssel kapcsolatos költségeket jelölték meg. </w:t>
      </w:r>
    </w:p>
    <w:p w:rsidR="00A60C12" w:rsidRPr="00A60C12" w:rsidRDefault="00A60C12" w:rsidP="00B77662">
      <w:pPr>
        <w:pStyle w:val="Default"/>
        <w:rPr>
          <w:color w:val="auto"/>
        </w:rPr>
      </w:pPr>
    </w:p>
    <w:p w:rsidR="00A60C12" w:rsidRPr="00A60C12" w:rsidRDefault="00A60C12" w:rsidP="00B77662">
      <w:pPr>
        <w:numPr>
          <w:ilvl w:val="0"/>
          <w:numId w:val="4"/>
        </w:numPr>
        <w:spacing w:after="0" w:line="240" w:lineRule="auto"/>
        <w:ind w:hanging="720"/>
        <w:jc w:val="both"/>
        <w:rPr>
          <w:rFonts w:ascii="Arial" w:hAnsi="Arial" w:cs="Arial"/>
          <w:b/>
          <w:u w:val="single"/>
        </w:rPr>
      </w:pPr>
      <w:r w:rsidRPr="00A60C12">
        <w:rPr>
          <w:rFonts w:ascii="Arial" w:hAnsi="Arial" w:cs="Arial"/>
          <w:b/>
          <w:u w:val="single"/>
        </w:rPr>
        <w:t>Születési támogatás</w:t>
      </w:r>
    </w:p>
    <w:p w:rsidR="00A60C12" w:rsidRPr="00A60C12" w:rsidRDefault="00A60C12" w:rsidP="00B77662">
      <w:pPr>
        <w:spacing w:after="0" w:line="240" w:lineRule="auto"/>
        <w:jc w:val="both"/>
        <w:rPr>
          <w:rFonts w:ascii="Arial" w:hAnsi="Arial" w:cs="Arial"/>
        </w:rPr>
      </w:pPr>
      <w:r w:rsidRPr="00A60C12">
        <w:rPr>
          <w:rFonts w:ascii="Arial" w:hAnsi="Arial" w:cs="Arial"/>
        </w:rPr>
        <w:t xml:space="preserve">Az </w:t>
      </w:r>
      <w:proofErr w:type="spellStart"/>
      <w:r w:rsidRPr="00A60C12">
        <w:rPr>
          <w:rFonts w:ascii="Arial" w:hAnsi="Arial" w:cs="Arial"/>
        </w:rPr>
        <w:t>Ör</w:t>
      </w:r>
      <w:proofErr w:type="spellEnd"/>
      <w:r w:rsidRPr="00A60C12">
        <w:rPr>
          <w:rFonts w:ascii="Arial" w:hAnsi="Arial" w:cs="Arial"/>
        </w:rPr>
        <w:t xml:space="preserve">. 20. §-a alapján a polgármester egyszeri, 80 000 Ft összegű támogatást biztosított 2024. évben a szülőnek gyermeke születését követő száznyolcvan napon belül az egy főre számított családi jövedelem figyelembevételével. </w:t>
      </w:r>
    </w:p>
    <w:p w:rsidR="00A60C12" w:rsidRPr="00A60C12" w:rsidRDefault="00A60C12" w:rsidP="00B77662">
      <w:pPr>
        <w:spacing w:after="0" w:line="240" w:lineRule="auto"/>
        <w:jc w:val="both"/>
        <w:rPr>
          <w:rFonts w:ascii="Arial" w:hAnsi="Arial" w:cs="Arial"/>
        </w:rPr>
      </w:pPr>
    </w:p>
    <w:p w:rsidR="00A60C12" w:rsidRPr="00A60C12" w:rsidRDefault="00A60C12" w:rsidP="00B77662">
      <w:pPr>
        <w:spacing w:after="0" w:line="240" w:lineRule="auto"/>
        <w:jc w:val="both"/>
        <w:rPr>
          <w:rFonts w:ascii="Arial" w:hAnsi="Arial" w:cs="Arial"/>
        </w:rPr>
      </w:pPr>
      <w:r w:rsidRPr="00A60C12">
        <w:rPr>
          <w:rFonts w:ascii="Arial" w:hAnsi="Arial" w:cs="Arial"/>
        </w:rPr>
        <w:t xml:space="preserve">2024. évben ezen a jogcímen 2 esetben segítette az önkormányzat az újszülött gondozási költségeinek fedezését, mindösszesen </w:t>
      </w:r>
      <w:r w:rsidRPr="00A60C12">
        <w:rPr>
          <w:rFonts w:ascii="Arial" w:hAnsi="Arial" w:cs="Arial"/>
          <w:b/>
        </w:rPr>
        <w:t>160 000 Ft</w:t>
      </w:r>
      <w:r w:rsidRPr="00A60C12">
        <w:rPr>
          <w:rFonts w:ascii="Arial" w:hAnsi="Arial" w:cs="Arial"/>
        </w:rPr>
        <w:t xml:space="preserve"> összegben. 2023. évben összesen 6 esetben igényeltek az önkormányzattól születési támogatást, a kifizetett támogatás összege akkor 300 000,-Ft volt.</w:t>
      </w:r>
    </w:p>
    <w:p w:rsidR="00A60C12" w:rsidRPr="00A60C12" w:rsidRDefault="00A60C12" w:rsidP="00B77662">
      <w:pPr>
        <w:spacing w:after="0" w:line="240" w:lineRule="auto"/>
        <w:jc w:val="both"/>
        <w:rPr>
          <w:rFonts w:ascii="Arial" w:hAnsi="Arial" w:cs="Arial"/>
        </w:rPr>
      </w:pPr>
    </w:p>
    <w:p w:rsidR="00A60C12" w:rsidRPr="00A60C12" w:rsidRDefault="00A60C12" w:rsidP="00B77662">
      <w:pPr>
        <w:pStyle w:val="Listaszerbekezds"/>
        <w:numPr>
          <w:ilvl w:val="0"/>
          <w:numId w:val="4"/>
        </w:numPr>
        <w:spacing w:after="0" w:line="240" w:lineRule="auto"/>
        <w:ind w:hanging="720"/>
        <w:jc w:val="both"/>
        <w:rPr>
          <w:rFonts w:ascii="Arial" w:hAnsi="Arial" w:cs="Arial"/>
          <w:b/>
          <w:u w:val="single"/>
        </w:rPr>
      </w:pPr>
      <w:r w:rsidRPr="00A60C12">
        <w:rPr>
          <w:rFonts w:ascii="Arial" w:hAnsi="Arial" w:cs="Arial"/>
          <w:b/>
          <w:u w:val="single"/>
        </w:rPr>
        <w:t>Iskolakezdési támogatás</w:t>
      </w:r>
    </w:p>
    <w:p w:rsidR="00A60C12" w:rsidRPr="00A60C12" w:rsidRDefault="00A60C12" w:rsidP="00B77662">
      <w:pPr>
        <w:pStyle w:val="cf0"/>
        <w:spacing w:before="0" w:beforeAutospacing="0" w:after="0" w:afterAutospacing="0"/>
        <w:jc w:val="both"/>
        <w:rPr>
          <w:rFonts w:ascii="Arial" w:hAnsi="Arial" w:cs="Arial"/>
          <w:sz w:val="22"/>
          <w:szCs w:val="22"/>
        </w:rPr>
      </w:pPr>
      <w:r w:rsidRPr="00A60C12">
        <w:rPr>
          <w:rFonts w:ascii="Arial" w:hAnsi="Arial" w:cs="Arial"/>
          <w:bCs/>
          <w:sz w:val="22"/>
          <w:szCs w:val="22"/>
        </w:rPr>
        <w:t>Az általános iskolai tanulók iskolakezdéséhez biztosít a rászorulóknak segítséget az önkormányzat.</w:t>
      </w:r>
      <w:r w:rsidRPr="00A60C12">
        <w:rPr>
          <w:rFonts w:ascii="Arial" w:hAnsi="Arial" w:cs="Arial"/>
          <w:sz w:val="22"/>
          <w:szCs w:val="22"/>
        </w:rPr>
        <w:t xml:space="preserve">  </w:t>
      </w:r>
    </w:p>
    <w:p w:rsidR="00A60C12" w:rsidRPr="00A60C12" w:rsidRDefault="00A60C12" w:rsidP="00B77662">
      <w:pPr>
        <w:pStyle w:val="cf0"/>
        <w:spacing w:before="0" w:beforeAutospacing="0" w:after="0" w:afterAutospacing="0"/>
        <w:jc w:val="both"/>
        <w:rPr>
          <w:rFonts w:ascii="Arial" w:hAnsi="Arial" w:cs="Arial"/>
          <w:b/>
          <w:sz w:val="22"/>
          <w:szCs w:val="22"/>
        </w:rPr>
      </w:pPr>
    </w:p>
    <w:p w:rsidR="00A60C12" w:rsidRPr="00A60C12" w:rsidRDefault="00A60C12" w:rsidP="00B77662">
      <w:pPr>
        <w:pStyle w:val="cf0"/>
        <w:spacing w:before="0" w:beforeAutospacing="0" w:after="0" w:afterAutospacing="0"/>
        <w:jc w:val="both"/>
        <w:rPr>
          <w:rFonts w:ascii="Arial" w:hAnsi="Arial" w:cs="Arial"/>
          <w:sz w:val="22"/>
          <w:szCs w:val="22"/>
        </w:rPr>
      </w:pPr>
      <w:r w:rsidRPr="00A60C12">
        <w:rPr>
          <w:rFonts w:ascii="Arial" w:hAnsi="Arial" w:cs="Arial"/>
          <w:sz w:val="22"/>
          <w:szCs w:val="22"/>
        </w:rPr>
        <w:t xml:space="preserve">Iskolakezdési támogatás volt megállapítható 2024. évben annak a szülőnek, törvényes képviselőnek, akinek alapfokú oktatási intézményben tanuló hévízi lakóhelyű, vagy az életvitelszerűen Hévízen lakó és bejelentett tartózkodási helyű gyermeke van.  Az iskolakezdési támogatás nyújtásának feltétele, hogy az egy főre jutó havi jövedelem a kérelmező családjában a szociális vetítési összegének 700%-át (199.500 Ft-ot) nem haladja meg. A pénzbeli támogatás összege </w:t>
      </w:r>
      <w:proofErr w:type="spellStart"/>
      <w:r w:rsidRPr="00A60C12">
        <w:rPr>
          <w:rFonts w:ascii="Arial" w:hAnsi="Arial" w:cs="Arial"/>
          <w:sz w:val="22"/>
          <w:szCs w:val="22"/>
        </w:rPr>
        <w:t>gyermekenként</w:t>
      </w:r>
      <w:proofErr w:type="spellEnd"/>
      <w:r w:rsidRPr="00A60C12">
        <w:rPr>
          <w:rFonts w:ascii="Arial" w:hAnsi="Arial" w:cs="Arial"/>
          <w:sz w:val="22"/>
          <w:szCs w:val="22"/>
        </w:rPr>
        <w:t xml:space="preserve"> 10 000 Ft.</w:t>
      </w:r>
    </w:p>
    <w:p w:rsidR="00A60C12" w:rsidRPr="00A60C12" w:rsidRDefault="00A60C12" w:rsidP="00B77662">
      <w:pPr>
        <w:pStyle w:val="cf0"/>
        <w:spacing w:before="0" w:beforeAutospacing="0" w:after="0" w:afterAutospacing="0"/>
        <w:jc w:val="both"/>
        <w:rPr>
          <w:rFonts w:ascii="Arial" w:hAnsi="Arial" w:cs="Arial"/>
          <w:sz w:val="22"/>
          <w:szCs w:val="22"/>
        </w:rPr>
      </w:pPr>
    </w:p>
    <w:p w:rsidR="003134F5" w:rsidRPr="005759D8" w:rsidRDefault="00A60C12" w:rsidP="00B77662">
      <w:pPr>
        <w:spacing w:after="0" w:line="240" w:lineRule="auto"/>
        <w:jc w:val="both"/>
        <w:rPr>
          <w:rFonts w:ascii="Arial" w:hAnsi="Arial" w:cs="Arial"/>
        </w:rPr>
      </w:pPr>
      <w:r w:rsidRPr="00A60C12">
        <w:rPr>
          <w:rFonts w:ascii="Arial" w:hAnsi="Arial" w:cs="Arial"/>
        </w:rPr>
        <w:t xml:space="preserve">A támogatásban 2024. évben 26 diák részesült </w:t>
      </w:r>
      <w:r w:rsidRPr="00A60C12">
        <w:rPr>
          <w:rFonts w:ascii="Arial" w:hAnsi="Arial" w:cs="Arial"/>
          <w:b/>
        </w:rPr>
        <w:t xml:space="preserve">260 000 Ft </w:t>
      </w:r>
      <w:r w:rsidRPr="00A60C12">
        <w:rPr>
          <w:rFonts w:ascii="Arial" w:hAnsi="Arial" w:cs="Arial"/>
        </w:rPr>
        <w:t xml:space="preserve">összegben. A jogosultak körét a jövedelemhatár megemelése kibővítette, mivel 2023. évhez képest a támogatásban részesülő diákok száma nőtt (2023. évben 18 diák). </w:t>
      </w:r>
    </w:p>
    <w:p w:rsidR="005759D8" w:rsidRPr="0023725A" w:rsidRDefault="005759D8" w:rsidP="00B77662">
      <w:pPr>
        <w:spacing w:after="0" w:line="240" w:lineRule="auto"/>
        <w:jc w:val="both"/>
        <w:rPr>
          <w:rFonts w:ascii="Arial" w:hAnsi="Arial" w:cs="Arial"/>
          <w:color w:val="548DD4" w:themeColor="text2" w:themeTint="99"/>
        </w:rPr>
      </w:pPr>
    </w:p>
    <w:p w:rsidR="005759D8" w:rsidRPr="005759D8" w:rsidRDefault="005759D8" w:rsidP="00B77662">
      <w:pPr>
        <w:pStyle w:val="cf0"/>
        <w:numPr>
          <w:ilvl w:val="0"/>
          <w:numId w:val="4"/>
        </w:numPr>
        <w:spacing w:before="0" w:beforeAutospacing="0" w:after="0" w:afterAutospacing="0"/>
        <w:ind w:left="0" w:firstLine="0"/>
        <w:jc w:val="both"/>
        <w:rPr>
          <w:rFonts w:ascii="Arial" w:hAnsi="Arial" w:cs="Arial"/>
          <w:b/>
          <w:sz w:val="22"/>
          <w:szCs w:val="22"/>
        </w:rPr>
      </w:pPr>
      <w:r w:rsidRPr="005759D8">
        <w:rPr>
          <w:rFonts w:ascii="Arial" w:hAnsi="Arial" w:cs="Arial"/>
          <w:b/>
          <w:sz w:val="22"/>
          <w:szCs w:val="22"/>
        </w:rPr>
        <w:t>Hévíz Hazavár Önkormányzati útiköltség hozzájárulás és ösztöndíj</w:t>
      </w:r>
    </w:p>
    <w:p w:rsidR="005759D8" w:rsidRDefault="005759D8" w:rsidP="00B77662">
      <w:pPr>
        <w:spacing w:after="0" w:line="240" w:lineRule="auto"/>
        <w:jc w:val="both"/>
        <w:rPr>
          <w:rFonts w:ascii="Arial" w:hAnsi="Arial" w:cs="Arial"/>
        </w:rPr>
      </w:pPr>
      <w:r w:rsidRPr="005759D8">
        <w:rPr>
          <w:rFonts w:ascii="Arial" w:hAnsi="Arial" w:cs="Arial"/>
        </w:rPr>
        <w:t>A középfokú oktatásban részt vevők részére Hévíz Város Önkormányzat Képviselő-testülete „</w:t>
      </w:r>
      <w:r w:rsidRPr="005759D8">
        <w:rPr>
          <w:rFonts w:ascii="Arial" w:hAnsi="Arial" w:cs="Arial"/>
          <w:b/>
        </w:rPr>
        <w:t xml:space="preserve">Hévíz Hazavár” </w:t>
      </w:r>
      <w:r w:rsidRPr="005759D8">
        <w:rPr>
          <w:rFonts w:ascii="Arial" w:hAnsi="Arial" w:cs="Arial"/>
        </w:rPr>
        <w:t>Önkormányzati Útiköltség hozzájárulás és Ösztöndíj elbírálásának helyi szabályozásáról szóló 44/2015. (XI. 27.) önkormányzati rendelet szerint - az önkormányzat költségvetésének terhére - utazási költséget és ösztönzést biztosít a jobb tanulmányi eredmény elérésére.</w:t>
      </w:r>
    </w:p>
    <w:p w:rsidR="00D1774B" w:rsidRPr="005759D8" w:rsidRDefault="00D1774B" w:rsidP="00B77662">
      <w:pPr>
        <w:spacing w:after="0" w:line="240" w:lineRule="auto"/>
        <w:jc w:val="both"/>
        <w:rPr>
          <w:rFonts w:ascii="Arial" w:hAnsi="Arial" w:cs="Arial"/>
        </w:rPr>
      </w:pPr>
    </w:p>
    <w:p w:rsidR="005759D8" w:rsidRPr="005759D8" w:rsidRDefault="005759D8" w:rsidP="00B77662">
      <w:pPr>
        <w:spacing w:after="0" w:line="240" w:lineRule="auto"/>
        <w:jc w:val="both"/>
        <w:rPr>
          <w:rFonts w:ascii="Arial" w:hAnsi="Arial" w:cs="Arial"/>
        </w:rPr>
      </w:pPr>
      <w:r w:rsidRPr="005759D8">
        <w:rPr>
          <w:rFonts w:ascii="Arial" w:hAnsi="Arial" w:cs="Arial"/>
        </w:rPr>
        <w:t>A tanulmányi ösztöndíj összegét a tanulmányi eredmény határozza meg, amely havi 2.000 Ft/hó összegtől, 6.000 Ft/hó összegig terjedhet. Az ösztöndíj a középiskolások számára tanulmányi félévenként 5 hónapra vonatkozik.</w:t>
      </w:r>
    </w:p>
    <w:p w:rsidR="005759D8" w:rsidRPr="005759D8" w:rsidRDefault="005759D8" w:rsidP="00B77662">
      <w:pPr>
        <w:spacing w:after="0" w:line="240" w:lineRule="auto"/>
        <w:jc w:val="both"/>
        <w:rPr>
          <w:rFonts w:ascii="Arial" w:hAnsi="Arial" w:cs="Arial"/>
        </w:rPr>
      </w:pPr>
      <w:r w:rsidRPr="005759D8">
        <w:rPr>
          <w:rFonts w:ascii="Arial" w:hAnsi="Arial" w:cs="Arial"/>
        </w:rPr>
        <w:t xml:space="preserve">Az önkormányzat útiköltség hozzájárulásként a pályázó tanulók részére </w:t>
      </w:r>
      <w:proofErr w:type="spellStart"/>
      <w:r w:rsidRPr="005759D8">
        <w:rPr>
          <w:rFonts w:ascii="Arial" w:hAnsi="Arial" w:cs="Arial"/>
        </w:rPr>
        <w:t>félévente</w:t>
      </w:r>
      <w:proofErr w:type="spellEnd"/>
      <w:r w:rsidRPr="005759D8">
        <w:rPr>
          <w:rFonts w:ascii="Arial" w:hAnsi="Arial" w:cs="Arial"/>
        </w:rPr>
        <w:t xml:space="preserve"> 5 hónapra visszamenően – attól függően, hogy vármegyén belül vagy túl jár iskolába - kifizeti a vármegyebérlet (945 Ft/hó) vagy az országbérlet (1890 Ft/hó) összegét. </w:t>
      </w:r>
    </w:p>
    <w:p w:rsidR="005759D8" w:rsidRPr="005759D8" w:rsidRDefault="005759D8" w:rsidP="00B77662">
      <w:pPr>
        <w:spacing w:after="0" w:line="240" w:lineRule="auto"/>
        <w:jc w:val="both"/>
        <w:rPr>
          <w:rFonts w:ascii="Arial" w:hAnsi="Arial" w:cs="Arial"/>
        </w:rPr>
      </w:pPr>
    </w:p>
    <w:p w:rsidR="005759D8" w:rsidRPr="00AB1999" w:rsidRDefault="005759D8" w:rsidP="00B77662">
      <w:pPr>
        <w:spacing w:after="0" w:line="240" w:lineRule="auto"/>
        <w:jc w:val="both"/>
        <w:rPr>
          <w:rFonts w:ascii="Arial" w:hAnsi="Arial" w:cs="Arial"/>
          <w:b/>
        </w:rPr>
      </w:pPr>
      <w:r w:rsidRPr="005759D8">
        <w:rPr>
          <w:rFonts w:ascii="Arial" w:hAnsi="Arial" w:cs="Arial"/>
        </w:rPr>
        <w:lastRenderedPageBreak/>
        <w:t xml:space="preserve">2023/2024. tanév I. félévi eredmény alapján 54 diák 1.372 e Ft, II. félévi teljesítmény alapján 57 diák 1.456 e Ft ösztöndíjban részesült, így 2024. évben összesen 2.828 e Ft támogatás került kiutalásra. </w:t>
      </w:r>
      <w:r w:rsidRPr="005759D8">
        <w:rPr>
          <w:rFonts w:ascii="Arial" w:hAnsi="Arial" w:cs="Arial"/>
          <w:b/>
        </w:rPr>
        <w:t>Az ösztöndíjban részesülők száma 2023. évhez képest jelentősen megnövekedett.</w:t>
      </w:r>
    </w:p>
    <w:p w:rsidR="00384F48" w:rsidRPr="005759D8" w:rsidRDefault="00384F48" w:rsidP="00B77662">
      <w:pPr>
        <w:spacing w:after="0" w:line="240" w:lineRule="auto"/>
        <w:jc w:val="both"/>
        <w:rPr>
          <w:rFonts w:ascii="Arial" w:hAnsi="Arial" w:cs="Arial"/>
        </w:rPr>
      </w:pPr>
    </w:p>
    <w:p w:rsidR="00A60C12" w:rsidRPr="005759D8" w:rsidRDefault="00A60C12" w:rsidP="00B77662">
      <w:pPr>
        <w:pStyle w:val="Listaszerbekezds"/>
        <w:numPr>
          <w:ilvl w:val="0"/>
          <w:numId w:val="4"/>
        </w:numPr>
        <w:spacing w:after="0" w:line="240" w:lineRule="auto"/>
        <w:ind w:hanging="720"/>
        <w:jc w:val="both"/>
        <w:rPr>
          <w:rFonts w:ascii="Arial" w:eastAsia="Times New Roman" w:hAnsi="Arial" w:cs="Arial"/>
          <w:b/>
          <w:u w:val="single"/>
          <w:lang w:eastAsia="hu-HU"/>
        </w:rPr>
      </w:pPr>
      <w:r w:rsidRPr="005759D8">
        <w:rPr>
          <w:rFonts w:ascii="Arial" w:eastAsia="Times New Roman" w:hAnsi="Arial" w:cs="Arial"/>
          <w:b/>
          <w:u w:val="single"/>
          <w:lang w:eastAsia="hu-HU"/>
        </w:rPr>
        <w:t>Bursa Hungarica Felsőoktatási ösztöndíj pályázat</w:t>
      </w:r>
    </w:p>
    <w:p w:rsidR="00A60C12" w:rsidRPr="005759D8" w:rsidRDefault="00A60C12" w:rsidP="00B77662">
      <w:pPr>
        <w:spacing w:after="0" w:line="240" w:lineRule="auto"/>
        <w:jc w:val="both"/>
        <w:rPr>
          <w:rFonts w:ascii="Arial" w:hAnsi="Arial" w:cs="Arial"/>
        </w:rPr>
      </w:pPr>
      <w:r w:rsidRPr="005759D8">
        <w:rPr>
          <w:rFonts w:ascii="Arial" w:hAnsi="Arial" w:cs="Arial"/>
        </w:rPr>
        <w:t xml:space="preserve">A Bursa Hungarica Felsőoktatási ösztöndíj pályázat keretében Hévíz Város Önkormányzat Képviselő-testülete 2023. évi döntése – a 195/2024. (XII. 19.) számú határozat - alapján 2024. évre 14 diák részére összesen </w:t>
      </w:r>
      <w:r w:rsidRPr="005759D8">
        <w:rPr>
          <w:rFonts w:ascii="Arial" w:hAnsi="Arial" w:cs="Arial"/>
          <w:b/>
        </w:rPr>
        <w:t>675 000 Ft</w:t>
      </w:r>
      <w:r w:rsidRPr="005759D8">
        <w:rPr>
          <w:rFonts w:ascii="Arial" w:hAnsi="Arial" w:cs="Arial"/>
        </w:rPr>
        <w:t xml:space="preserve"> támogatást biztosított. Az újként pályázó diákok egységesen 10 000 Ft/fő/hó támogatásban részesültek, egy fő korábban pályázó „B” típusú ösztöndíjban részesülő diák kapott 5 000Ft/fő/hó támogatást. </w:t>
      </w:r>
    </w:p>
    <w:p w:rsidR="00A60C12" w:rsidRPr="005759D8" w:rsidRDefault="00A60C12" w:rsidP="00B77662">
      <w:pPr>
        <w:spacing w:after="0" w:line="240" w:lineRule="auto"/>
        <w:jc w:val="both"/>
        <w:rPr>
          <w:rFonts w:ascii="Arial" w:hAnsi="Arial" w:cs="Arial"/>
        </w:rPr>
      </w:pPr>
    </w:p>
    <w:p w:rsidR="00A60C12" w:rsidRPr="005759D8" w:rsidRDefault="00A60C12" w:rsidP="00B77662">
      <w:pPr>
        <w:pStyle w:val="Listaszerbekezds"/>
        <w:numPr>
          <w:ilvl w:val="0"/>
          <w:numId w:val="4"/>
        </w:numPr>
        <w:suppressAutoHyphens w:val="0"/>
        <w:spacing w:after="0" w:line="240" w:lineRule="auto"/>
        <w:ind w:hanging="720"/>
        <w:jc w:val="both"/>
        <w:rPr>
          <w:rFonts w:ascii="Arial" w:eastAsia="Times New Roman" w:hAnsi="Arial" w:cs="Arial"/>
          <w:b/>
          <w:u w:val="single"/>
          <w:lang w:eastAsia="hu-HU"/>
        </w:rPr>
      </w:pPr>
      <w:r w:rsidRPr="005759D8">
        <w:rPr>
          <w:rFonts w:ascii="Arial" w:eastAsia="Times New Roman" w:hAnsi="Arial" w:cs="Arial"/>
          <w:b/>
          <w:u w:val="single"/>
          <w:lang w:eastAsia="hu-HU"/>
        </w:rPr>
        <w:t>Védőoltási támogatás</w:t>
      </w:r>
    </w:p>
    <w:p w:rsidR="00A60C12" w:rsidRPr="005759D8" w:rsidRDefault="00A60C12" w:rsidP="00B77662">
      <w:pPr>
        <w:spacing w:after="0" w:line="240" w:lineRule="auto"/>
        <w:jc w:val="both"/>
        <w:rPr>
          <w:rFonts w:ascii="Arial" w:hAnsi="Arial" w:cs="Arial"/>
        </w:rPr>
      </w:pPr>
      <w:r w:rsidRPr="005759D8">
        <w:rPr>
          <w:rFonts w:ascii="Arial" w:hAnsi="Arial" w:cs="Arial"/>
        </w:rPr>
        <w:t xml:space="preserve">Védőoltási támogatás 2019. évben került bevezetésre, ahol a 2-15 hónapos közötti gyermekek a </w:t>
      </w:r>
      <w:proofErr w:type="spellStart"/>
      <w:r w:rsidRPr="005759D8">
        <w:rPr>
          <w:rFonts w:ascii="Arial" w:hAnsi="Arial" w:cs="Arial"/>
        </w:rPr>
        <w:t>rotavírus</w:t>
      </w:r>
      <w:proofErr w:type="spellEnd"/>
      <w:r w:rsidRPr="005759D8">
        <w:rPr>
          <w:rFonts w:ascii="Arial" w:hAnsi="Arial" w:cs="Arial"/>
        </w:rPr>
        <w:t xml:space="preserve"> és a gennyes agyhártyagyulladás elleni védőoltások összegének 2/3 részét az önkormányzat megtéríti a szülőknek. </w:t>
      </w:r>
    </w:p>
    <w:p w:rsidR="00A60C12" w:rsidRPr="005759D8" w:rsidRDefault="00A60C12" w:rsidP="00B77662">
      <w:pPr>
        <w:spacing w:after="0" w:line="240" w:lineRule="auto"/>
        <w:jc w:val="both"/>
        <w:rPr>
          <w:rFonts w:ascii="Arial" w:hAnsi="Arial" w:cs="Arial"/>
        </w:rPr>
      </w:pPr>
    </w:p>
    <w:p w:rsidR="00A60C12" w:rsidRPr="005759D8" w:rsidRDefault="00A60C12" w:rsidP="00B77662">
      <w:pPr>
        <w:spacing w:after="0" w:line="240" w:lineRule="auto"/>
        <w:jc w:val="both"/>
        <w:rPr>
          <w:rFonts w:ascii="Arial" w:hAnsi="Arial" w:cs="Arial"/>
        </w:rPr>
      </w:pPr>
      <w:r w:rsidRPr="005759D8">
        <w:rPr>
          <w:rFonts w:ascii="Arial" w:hAnsi="Arial" w:cs="Arial"/>
        </w:rPr>
        <w:t xml:space="preserve">A támogatásban 2024. évben 4 család összesen </w:t>
      </w:r>
      <w:r w:rsidRPr="005759D8">
        <w:rPr>
          <w:rFonts w:ascii="Arial" w:hAnsi="Arial" w:cs="Arial"/>
          <w:b/>
        </w:rPr>
        <w:t>257 000 Ft</w:t>
      </w:r>
      <w:r w:rsidRPr="005759D8">
        <w:rPr>
          <w:rFonts w:ascii="Arial" w:hAnsi="Arial" w:cs="Arial"/>
        </w:rPr>
        <w:t xml:space="preserve"> összegű támogatásban részesült. Az előző évhez képest a támogatást kérők száma kis mértékben csökkent.</w:t>
      </w:r>
    </w:p>
    <w:p w:rsidR="00A60C12" w:rsidRPr="005759D8" w:rsidRDefault="00A60C12" w:rsidP="00B77662">
      <w:pPr>
        <w:spacing w:after="0" w:line="240" w:lineRule="auto"/>
        <w:jc w:val="both"/>
        <w:rPr>
          <w:rFonts w:ascii="Arial" w:hAnsi="Arial" w:cs="Arial"/>
        </w:rPr>
      </w:pPr>
    </w:p>
    <w:p w:rsidR="00A60C12" w:rsidRPr="005759D8" w:rsidRDefault="00A60C12" w:rsidP="00B77662">
      <w:pPr>
        <w:suppressAutoHyphens w:val="0"/>
        <w:spacing w:after="0" w:line="240" w:lineRule="auto"/>
        <w:jc w:val="both"/>
        <w:rPr>
          <w:rFonts w:ascii="Arial" w:eastAsia="Times New Roman" w:hAnsi="Arial" w:cs="Arial"/>
          <w:lang w:eastAsia="hu-HU"/>
        </w:rPr>
      </w:pPr>
      <w:r w:rsidRPr="005759D8">
        <w:rPr>
          <w:rFonts w:ascii="Arial" w:eastAsia="Times New Roman" w:hAnsi="Arial" w:cs="Arial"/>
          <w:lang w:eastAsia="hu-HU"/>
        </w:rPr>
        <w:t>A fenti támogatási formák lefedik a gyermekek teljes korosztályát a csecsemőkortól a fiatal felnőtt korig.</w:t>
      </w:r>
    </w:p>
    <w:p w:rsidR="00E83C93" w:rsidRDefault="00E83C93" w:rsidP="00B77662">
      <w:pPr>
        <w:suppressAutoHyphens w:val="0"/>
        <w:spacing w:after="0" w:line="240" w:lineRule="auto"/>
        <w:jc w:val="both"/>
        <w:rPr>
          <w:rFonts w:ascii="Arial" w:eastAsia="Times New Roman" w:hAnsi="Arial" w:cs="Arial"/>
          <w:lang w:eastAsia="hu-HU"/>
        </w:rPr>
      </w:pPr>
    </w:p>
    <w:p w:rsidR="003B179E" w:rsidRPr="005759D8" w:rsidRDefault="003B179E" w:rsidP="00B77662">
      <w:pPr>
        <w:suppressAutoHyphens w:val="0"/>
        <w:spacing w:after="0" w:line="240" w:lineRule="auto"/>
        <w:jc w:val="both"/>
        <w:rPr>
          <w:rFonts w:ascii="Arial" w:eastAsia="Times New Roman" w:hAnsi="Arial" w:cs="Arial"/>
          <w:color w:val="4F81BD" w:themeColor="accent1"/>
          <w:lang w:eastAsia="hu-HU"/>
        </w:rPr>
      </w:pPr>
    </w:p>
    <w:p w:rsidR="004B4B9C" w:rsidRDefault="004B4B9C" w:rsidP="00B77662">
      <w:pPr>
        <w:pStyle w:val="cf0"/>
        <w:spacing w:before="0" w:beforeAutospacing="0" w:after="0" w:afterAutospacing="0"/>
        <w:jc w:val="both"/>
        <w:rPr>
          <w:rFonts w:ascii="Arial" w:hAnsi="Arial" w:cs="Arial"/>
          <w:b/>
          <w:bCs/>
          <w:sz w:val="22"/>
          <w:szCs w:val="22"/>
        </w:rPr>
      </w:pPr>
      <w:bookmarkStart w:id="3" w:name="_Hlk70511203"/>
      <w:r>
        <w:rPr>
          <w:rFonts w:ascii="Arial" w:hAnsi="Arial" w:cs="Arial"/>
          <w:b/>
          <w:bCs/>
          <w:sz w:val="22"/>
          <w:szCs w:val="22"/>
        </w:rPr>
        <w:t>2.3.</w:t>
      </w:r>
      <w:r>
        <w:rPr>
          <w:rFonts w:ascii="Arial" w:hAnsi="Arial" w:cs="Arial"/>
          <w:sz w:val="22"/>
          <w:szCs w:val="22"/>
        </w:rPr>
        <w:t xml:space="preserve"> </w:t>
      </w:r>
      <w:r>
        <w:rPr>
          <w:rFonts w:ascii="Arial" w:hAnsi="Arial" w:cs="Arial"/>
          <w:b/>
          <w:bCs/>
          <w:sz w:val="22"/>
          <w:szCs w:val="22"/>
        </w:rPr>
        <w:t>Gyermekétkeztetés</w:t>
      </w:r>
    </w:p>
    <w:p w:rsidR="004B4B9C" w:rsidRDefault="004B4B9C" w:rsidP="00B77662">
      <w:pPr>
        <w:pStyle w:val="cf0"/>
        <w:spacing w:before="0" w:beforeAutospacing="0" w:after="0" w:afterAutospacing="0"/>
        <w:jc w:val="both"/>
        <w:rPr>
          <w:rFonts w:ascii="Arial" w:eastAsiaTheme="minorHAnsi" w:hAnsi="Arial" w:cs="Arial"/>
          <w:b/>
          <w:bCs/>
          <w:sz w:val="22"/>
          <w:szCs w:val="22"/>
        </w:rPr>
      </w:pPr>
    </w:p>
    <w:p w:rsidR="004B4B9C" w:rsidRDefault="004B4B9C" w:rsidP="00B77662">
      <w:pPr>
        <w:pStyle w:val="cf0"/>
        <w:spacing w:before="0" w:beforeAutospacing="0" w:after="0" w:afterAutospacing="0"/>
        <w:jc w:val="both"/>
        <w:rPr>
          <w:rFonts w:ascii="Arial" w:eastAsiaTheme="minorHAnsi" w:hAnsi="Arial" w:cs="Arial"/>
          <w:b/>
          <w:bCs/>
          <w:sz w:val="22"/>
          <w:szCs w:val="22"/>
        </w:rPr>
      </w:pPr>
    </w:p>
    <w:bookmarkEnd w:id="3"/>
    <w:p w:rsidR="004B4B9C" w:rsidRDefault="004B4B9C" w:rsidP="00B77662">
      <w:pPr>
        <w:pStyle w:val="cf0"/>
        <w:spacing w:before="0" w:beforeAutospacing="0" w:after="0" w:afterAutospacing="0"/>
        <w:jc w:val="both"/>
        <w:rPr>
          <w:rFonts w:ascii="Arial" w:hAnsi="Arial" w:cs="Arial"/>
          <w:sz w:val="22"/>
          <w:szCs w:val="22"/>
        </w:rPr>
      </w:pPr>
      <w:r>
        <w:rPr>
          <w:rFonts w:ascii="Arial" w:hAnsi="Arial" w:cs="Arial"/>
          <w:sz w:val="22"/>
          <w:szCs w:val="22"/>
        </w:rPr>
        <w:t xml:space="preserve">A gyermekétkeztetést 2024. évben is a Gazdasági, Műszaki Ellátó Szervezet (GAMESZ) által működtetett konyha látta el.  </w:t>
      </w:r>
    </w:p>
    <w:p w:rsidR="004B4B9C" w:rsidRDefault="004B4B9C" w:rsidP="00B77662">
      <w:pPr>
        <w:pStyle w:val="cf0"/>
        <w:spacing w:before="0" w:beforeAutospacing="0" w:after="0" w:afterAutospacing="0"/>
        <w:jc w:val="both"/>
        <w:rPr>
          <w:rFonts w:ascii="Arial" w:hAnsi="Arial" w:cs="Arial"/>
          <w:sz w:val="22"/>
          <w:szCs w:val="22"/>
        </w:rPr>
      </w:pPr>
    </w:p>
    <w:p w:rsidR="004B4B9C" w:rsidRDefault="004B4B9C" w:rsidP="00B77662">
      <w:pPr>
        <w:pStyle w:val="cf0"/>
        <w:spacing w:before="0" w:beforeAutospacing="0" w:after="0" w:afterAutospacing="0"/>
        <w:jc w:val="both"/>
        <w:rPr>
          <w:rFonts w:ascii="Arial" w:hAnsi="Arial" w:cs="Arial"/>
          <w:sz w:val="22"/>
          <w:szCs w:val="22"/>
        </w:rPr>
      </w:pPr>
      <w:r>
        <w:rPr>
          <w:rFonts w:ascii="Arial" w:hAnsi="Arial" w:cs="Arial"/>
          <w:sz w:val="22"/>
          <w:szCs w:val="22"/>
        </w:rPr>
        <w:t>Az Általános Iskolás és a Gimnáziumi tanulók a déli étkezést két menüből történő előzetes választás lehetőségével helyben, az étteremben vehették igénybe, amelyre a webes felületen tudtak befizetni.</w:t>
      </w:r>
    </w:p>
    <w:p w:rsidR="004B4B9C" w:rsidRDefault="004B4B9C" w:rsidP="00B77662">
      <w:pPr>
        <w:pStyle w:val="cf0"/>
        <w:spacing w:before="0" w:beforeAutospacing="0" w:after="0" w:afterAutospacing="0"/>
        <w:jc w:val="both"/>
        <w:rPr>
          <w:rFonts w:ascii="Arial" w:hAnsi="Arial" w:cs="Arial"/>
          <w:sz w:val="22"/>
          <w:szCs w:val="22"/>
        </w:rPr>
      </w:pPr>
    </w:p>
    <w:p w:rsidR="004B4B9C" w:rsidRDefault="004B4B9C" w:rsidP="00B77662">
      <w:pPr>
        <w:pStyle w:val="cf0"/>
        <w:spacing w:before="0" w:beforeAutospacing="0" w:after="0" w:afterAutospacing="0"/>
        <w:jc w:val="both"/>
        <w:rPr>
          <w:rFonts w:ascii="Arial" w:hAnsi="Arial" w:cs="Arial"/>
          <w:sz w:val="22"/>
          <w:szCs w:val="22"/>
        </w:rPr>
      </w:pPr>
      <w:r>
        <w:rPr>
          <w:rFonts w:ascii="Arial" w:hAnsi="Arial" w:cs="Arial"/>
          <w:sz w:val="22"/>
          <w:szCs w:val="22"/>
        </w:rPr>
        <w:t>A Bölcsődébe a napi 4x-i, az Óvodába a napi 3x-i, az Általános Iskolába a délelőtti és délutáni kisétkezést, valamint a kollégiumi vacsorát napi kiszállítással a GAMESZ biztosította.</w:t>
      </w:r>
    </w:p>
    <w:p w:rsidR="004B4B9C" w:rsidRDefault="004B4B9C" w:rsidP="00B77662">
      <w:pPr>
        <w:spacing w:after="0" w:line="240" w:lineRule="auto"/>
        <w:rPr>
          <w:rFonts w:ascii="Arial" w:eastAsia="Times New Roman" w:hAnsi="Arial" w:cs="Arial"/>
          <w:color w:val="000000" w:themeColor="text1"/>
          <w:lang w:eastAsia="hu-HU"/>
        </w:rPr>
      </w:pPr>
    </w:p>
    <w:p w:rsidR="004B4B9C" w:rsidRDefault="004B4B9C" w:rsidP="00B77662">
      <w:pPr>
        <w:spacing w:after="0" w:line="240" w:lineRule="auto"/>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Az Általános Iskolában a nyári napközi zavartalanul működött júniustól augusztusig.</w:t>
      </w:r>
    </w:p>
    <w:p w:rsidR="004B4B9C" w:rsidRDefault="004B4B9C" w:rsidP="00B77662">
      <w:pPr>
        <w:spacing w:after="0" w:line="240" w:lineRule="auto"/>
        <w:jc w:val="both"/>
        <w:rPr>
          <w:rFonts w:ascii="Arial" w:eastAsia="Times New Roman" w:hAnsi="Arial" w:cs="Arial"/>
          <w:color w:val="000000" w:themeColor="text1"/>
          <w:lang w:eastAsia="hu-HU"/>
        </w:rPr>
      </w:pPr>
    </w:p>
    <w:p w:rsidR="004B4B9C" w:rsidRDefault="004B4B9C" w:rsidP="00B77662">
      <w:pPr>
        <w:pStyle w:val="cf0"/>
        <w:spacing w:before="0" w:beforeAutospacing="0" w:after="0" w:afterAutospacing="0"/>
        <w:jc w:val="both"/>
        <w:rPr>
          <w:rFonts w:ascii="Arial" w:hAnsi="Arial" w:cs="Arial"/>
          <w:sz w:val="22"/>
          <w:szCs w:val="22"/>
        </w:rPr>
      </w:pPr>
      <w:r w:rsidRPr="00E83C93">
        <w:rPr>
          <w:rFonts w:ascii="Arial" w:hAnsi="Arial" w:cs="Arial"/>
          <w:b/>
          <w:sz w:val="22"/>
          <w:szCs w:val="22"/>
        </w:rPr>
        <w:t>202</w:t>
      </w:r>
      <w:r>
        <w:rPr>
          <w:rFonts w:ascii="Arial" w:hAnsi="Arial" w:cs="Arial"/>
          <w:b/>
          <w:sz w:val="22"/>
          <w:szCs w:val="22"/>
        </w:rPr>
        <w:t>4</w:t>
      </w:r>
      <w:r w:rsidRPr="00E83C93">
        <w:rPr>
          <w:rFonts w:ascii="Arial" w:hAnsi="Arial" w:cs="Arial"/>
          <w:b/>
          <w:sz w:val="22"/>
          <w:szCs w:val="22"/>
        </w:rPr>
        <w:t>. évben</w:t>
      </w:r>
      <w:r>
        <w:rPr>
          <w:rFonts w:ascii="Arial" w:hAnsi="Arial" w:cs="Arial"/>
          <w:sz w:val="22"/>
          <w:szCs w:val="22"/>
        </w:rPr>
        <w:t xml:space="preserve"> mindösszesen </w:t>
      </w:r>
      <w:r>
        <w:rPr>
          <w:rFonts w:ascii="Arial" w:hAnsi="Arial" w:cs="Arial"/>
          <w:b/>
          <w:sz w:val="22"/>
          <w:szCs w:val="22"/>
        </w:rPr>
        <w:t>409</w:t>
      </w:r>
      <w:r w:rsidRPr="00E83C93">
        <w:rPr>
          <w:rFonts w:ascii="Arial" w:hAnsi="Arial" w:cs="Arial"/>
          <w:b/>
          <w:sz w:val="22"/>
          <w:szCs w:val="22"/>
        </w:rPr>
        <w:t xml:space="preserve"> fő vette igénybe az étkezést</w:t>
      </w:r>
      <w:r>
        <w:rPr>
          <w:rFonts w:ascii="Arial" w:hAnsi="Arial" w:cs="Arial"/>
          <w:sz w:val="22"/>
          <w:szCs w:val="22"/>
        </w:rPr>
        <w:t xml:space="preserve">, ami 2 %-kos csökkenést jelent az előző évhez képest. </w:t>
      </w:r>
    </w:p>
    <w:p w:rsidR="004B4B9C" w:rsidRDefault="004B4B9C" w:rsidP="00B77662">
      <w:pPr>
        <w:pStyle w:val="cf0"/>
        <w:spacing w:before="0" w:beforeAutospacing="0" w:after="0" w:afterAutospacing="0"/>
        <w:jc w:val="both"/>
        <w:rPr>
          <w:rFonts w:ascii="Arial" w:hAnsi="Arial" w:cs="Arial"/>
          <w:sz w:val="22"/>
          <w:szCs w:val="22"/>
        </w:rPr>
      </w:pPr>
    </w:p>
    <w:p w:rsidR="004B4B9C" w:rsidRDefault="004B4B9C" w:rsidP="00B77662">
      <w:pPr>
        <w:pStyle w:val="cf0"/>
        <w:spacing w:before="0" w:beforeAutospacing="0" w:after="0" w:afterAutospacing="0"/>
        <w:jc w:val="both"/>
        <w:rPr>
          <w:rFonts w:ascii="Arial" w:hAnsi="Arial" w:cs="Arial"/>
          <w:sz w:val="22"/>
          <w:szCs w:val="22"/>
        </w:rPr>
      </w:pPr>
      <w:r>
        <w:rPr>
          <w:rFonts w:ascii="Arial" w:hAnsi="Arial" w:cs="Arial"/>
          <w:sz w:val="22"/>
          <w:szCs w:val="22"/>
        </w:rPr>
        <w:t xml:space="preserve">Az összes étkezők (2024) 43 %-a részesült átlagosan éves szinten indokoltan 50%-os vagy 100 %-os kedvezményben, mely megoszlást </w:t>
      </w:r>
      <w:proofErr w:type="spellStart"/>
      <w:r>
        <w:rPr>
          <w:rFonts w:ascii="Arial" w:hAnsi="Arial" w:cs="Arial"/>
          <w:sz w:val="22"/>
          <w:szCs w:val="22"/>
        </w:rPr>
        <w:t>intézményenként</w:t>
      </w:r>
      <w:proofErr w:type="spellEnd"/>
      <w:r>
        <w:rPr>
          <w:rFonts w:ascii="Arial" w:hAnsi="Arial" w:cs="Arial"/>
          <w:sz w:val="22"/>
          <w:szCs w:val="22"/>
        </w:rPr>
        <w:t xml:space="preserve"> a mellékelt kimutatás tartalmazza.</w:t>
      </w:r>
    </w:p>
    <w:p w:rsidR="004B4B9C" w:rsidRDefault="004B4B9C" w:rsidP="00B77662">
      <w:pPr>
        <w:pStyle w:val="cf0"/>
        <w:spacing w:before="0" w:beforeAutospacing="0" w:after="0" w:afterAutospacing="0"/>
        <w:jc w:val="both"/>
        <w:rPr>
          <w:rFonts w:ascii="Arial" w:hAnsi="Arial" w:cs="Arial"/>
          <w:sz w:val="22"/>
          <w:szCs w:val="22"/>
        </w:rPr>
      </w:pPr>
    </w:p>
    <w:p w:rsidR="004B4B9C" w:rsidRPr="007119A6" w:rsidRDefault="004B4B9C" w:rsidP="00B77662">
      <w:pPr>
        <w:spacing w:after="0" w:line="240" w:lineRule="auto"/>
        <w:jc w:val="both"/>
        <w:rPr>
          <w:rFonts w:ascii="Arial" w:eastAsiaTheme="minorHAnsi" w:hAnsi="Arial" w:cs="Arial"/>
          <w:lang w:eastAsia="en-US"/>
        </w:rPr>
      </w:pPr>
      <w:r w:rsidRPr="007119A6">
        <w:rPr>
          <w:rFonts w:ascii="Arial" w:hAnsi="Arial" w:cs="Arial"/>
        </w:rPr>
        <w:t xml:space="preserve">A GAMESZ a gyermekétkeztetés során </w:t>
      </w:r>
      <w:r>
        <w:rPr>
          <w:rFonts w:ascii="Arial" w:hAnsi="Arial" w:cs="Arial"/>
        </w:rPr>
        <w:t>2024</w:t>
      </w:r>
      <w:r w:rsidRPr="007119A6">
        <w:rPr>
          <w:rFonts w:ascii="Arial" w:hAnsi="Arial" w:cs="Arial"/>
        </w:rPr>
        <w:t>-b</w:t>
      </w:r>
      <w:r>
        <w:rPr>
          <w:rFonts w:ascii="Arial" w:hAnsi="Arial" w:cs="Arial"/>
        </w:rPr>
        <w:t>e</w:t>
      </w:r>
      <w:r w:rsidRPr="007119A6">
        <w:rPr>
          <w:rFonts w:ascii="Arial" w:hAnsi="Arial" w:cs="Arial"/>
        </w:rPr>
        <w:t xml:space="preserve">n is biztosította szakorvosi javaslatra a diétás étkezést, amely a gimnázium, általános iskola, óvodás, bölcsődés gyermekek részére a következő típusok szerint kerültek kiszolgálásra: </w:t>
      </w:r>
    </w:p>
    <w:p w:rsidR="004B4B9C" w:rsidRPr="009A1AF9" w:rsidRDefault="004B4B9C" w:rsidP="00B77662">
      <w:pPr>
        <w:numPr>
          <w:ilvl w:val="0"/>
          <w:numId w:val="30"/>
        </w:numPr>
        <w:suppressAutoHyphens w:val="0"/>
        <w:spacing w:after="0" w:line="240" w:lineRule="auto"/>
        <w:rPr>
          <w:rFonts w:ascii="Arial" w:hAnsi="Arial" w:cs="Arial"/>
        </w:rPr>
      </w:pPr>
      <w:r w:rsidRPr="009A1AF9">
        <w:rPr>
          <w:rFonts w:ascii="Arial" w:hAnsi="Arial" w:cs="Arial"/>
        </w:rPr>
        <w:t xml:space="preserve">diabétesz 1 fő, </w:t>
      </w:r>
    </w:p>
    <w:p w:rsidR="004B4B9C" w:rsidRPr="009A1AF9" w:rsidRDefault="004B4B9C" w:rsidP="00B77662">
      <w:pPr>
        <w:numPr>
          <w:ilvl w:val="0"/>
          <w:numId w:val="30"/>
        </w:numPr>
        <w:suppressAutoHyphens w:val="0"/>
        <w:spacing w:after="0" w:line="240" w:lineRule="auto"/>
        <w:rPr>
          <w:rFonts w:ascii="Times New Roman" w:hAnsi="Times New Roman"/>
        </w:rPr>
      </w:pPr>
      <w:r w:rsidRPr="009A1AF9">
        <w:rPr>
          <w:rFonts w:ascii="Arial" w:hAnsi="Arial" w:cs="Arial"/>
        </w:rPr>
        <w:t xml:space="preserve">glutén-tejmentes mentes 3 fő, </w:t>
      </w:r>
    </w:p>
    <w:p w:rsidR="004B4B9C" w:rsidRPr="009A1AF9" w:rsidRDefault="004B4B9C" w:rsidP="00B77662">
      <w:pPr>
        <w:numPr>
          <w:ilvl w:val="0"/>
          <w:numId w:val="30"/>
        </w:numPr>
        <w:suppressAutoHyphens w:val="0"/>
        <w:spacing w:after="0" w:line="240" w:lineRule="auto"/>
        <w:rPr>
          <w:rFonts w:ascii="Times New Roman" w:hAnsi="Times New Roman"/>
        </w:rPr>
      </w:pPr>
      <w:r w:rsidRPr="009A1AF9">
        <w:rPr>
          <w:rFonts w:ascii="Arial" w:hAnsi="Arial" w:cs="Arial"/>
        </w:rPr>
        <w:t xml:space="preserve">szigorú tejmentes 1 fő, </w:t>
      </w:r>
    </w:p>
    <w:p w:rsidR="004B4B9C" w:rsidRPr="009A1AF9" w:rsidRDefault="004B4B9C" w:rsidP="00B77662">
      <w:pPr>
        <w:numPr>
          <w:ilvl w:val="0"/>
          <w:numId w:val="30"/>
        </w:numPr>
        <w:suppressAutoHyphens w:val="0"/>
        <w:spacing w:after="0" w:line="240" w:lineRule="auto"/>
        <w:rPr>
          <w:rFonts w:ascii="Times New Roman" w:hAnsi="Times New Roman"/>
        </w:rPr>
      </w:pPr>
      <w:r w:rsidRPr="009A1AF9">
        <w:rPr>
          <w:rFonts w:ascii="Arial" w:hAnsi="Arial" w:cs="Arial"/>
        </w:rPr>
        <w:t xml:space="preserve">Tejmentes 2 fő, </w:t>
      </w:r>
    </w:p>
    <w:p w:rsidR="004B4B9C" w:rsidRPr="009A1AF9" w:rsidRDefault="004B4B9C" w:rsidP="00B77662">
      <w:pPr>
        <w:numPr>
          <w:ilvl w:val="0"/>
          <w:numId w:val="30"/>
        </w:numPr>
        <w:suppressAutoHyphens w:val="0"/>
        <w:spacing w:after="0" w:line="240" w:lineRule="auto"/>
        <w:rPr>
          <w:rFonts w:ascii="Times New Roman" w:hAnsi="Times New Roman"/>
        </w:rPr>
      </w:pPr>
      <w:r w:rsidRPr="009A1AF9">
        <w:rPr>
          <w:rFonts w:ascii="Arial" w:hAnsi="Arial" w:cs="Arial"/>
        </w:rPr>
        <w:t>Tej-szója mentes 4 fő</w:t>
      </w:r>
    </w:p>
    <w:p w:rsidR="004B4B9C" w:rsidRPr="009A1AF9" w:rsidRDefault="004B4B9C" w:rsidP="00B77662">
      <w:pPr>
        <w:numPr>
          <w:ilvl w:val="0"/>
          <w:numId w:val="30"/>
        </w:numPr>
        <w:suppressAutoHyphens w:val="0"/>
        <w:spacing w:after="0" w:line="240" w:lineRule="auto"/>
        <w:rPr>
          <w:rFonts w:ascii="Times New Roman" w:hAnsi="Times New Roman"/>
        </w:rPr>
      </w:pPr>
      <w:r w:rsidRPr="009A1AF9">
        <w:rPr>
          <w:rFonts w:ascii="Arial" w:hAnsi="Arial" w:cs="Arial"/>
        </w:rPr>
        <w:t>Tojásmentes 1 fő</w:t>
      </w:r>
    </w:p>
    <w:p w:rsidR="004B4B9C" w:rsidRPr="009A1AF9" w:rsidRDefault="004B4B9C" w:rsidP="00B77662">
      <w:pPr>
        <w:numPr>
          <w:ilvl w:val="0"/>
          <w:numId w:val="30"/>
        </w:numPr>
        <w:suppressAutoHyphens w:val="0"/>
        <w:spacing w:after="0" w:line="240" w:lineRule="auto"/>
        <w:rPr>
          <w:rFonts w:ascii="Arial" w:hAnsi="Arial" w:cs="Arial"/>
        </w:rPr>
      </w:pPr>
      <w:r w:rsidRPr="009A1AF9">
        <w:rPr>
          <w:rFonts w:ascii="Arial" w:hAnsi="Arial" w:cs="Arial"/>
        </w:rPr>
        <w:lastRenderedPageBreak/>
        <w:t>Tej-tojás 2 fő</w:t>
      </w:r>
    </w:p>
    <w:p w:rsidR="004B4B9C" w:rsidRDefault="004B4B9C" w:rsidP="00B77662">
      <w:pPr>
        <w:pStyle w:val="Listaszerbekezds"/>
        <w:numPr>
          <w:ilvl w:val="0"/>
          <w:numId w:val="30"/>
        </w:numPr>
        <w:suppressAutoHyphens w:val="0"/>
        <w:spacing w:after="0" w:line="240" w:lineRule="auto"/>
        <w:rPr>
          <w:rFonts w:ascii="Arial" w:hAnsi="Arial" w:cs="Arial"/>
        </w:rPr>
      </w:pPr>
      <w:r w:rsidRPr="009A1AF9">
        <w:rPr>
          <w:rFonts w:ascii="Arial" w:hAnsi="Arial" w:cs="Arial"/>
        </w:rPr>
        <w:t>Zabmentes 1fő</w:t>
      </w:r>
    </w:p>
    <w:p w:rsidR="004B4B9C" w:rsidRPr="009A1AF9" w:rsidRDefault="004B4B9C" w:rsidP="00B77662">
      <w:pPr>
        <w:pStyle w:val="Listaszerbekezds"/>
        <w:numPr>
          <w:ilvl w:val="0"/>
          <w:numId w:val="30"/>
        </w:numPr>
        <w:suppressAutoHyphens w:val="0"/>
        <w:spacing w:after="0" w:line="240" w:lineRule="auto"/>
        <w:rPr>
          <w:rFonts w:ascii="Arial" w:hAnsi="Arial" w:cs="Arial"/>
        </w:rPr>
      </w:pPr>
      <w:r w:rsidRPr="009A1AF9">
        <w:rPr>
          <w:rFonts w:ascii="Arial" w:hAnsi="Arial" w:cs="Arial"/>
        </w:rPr>
        <w:t>Mogyorómentes 1fő</w:t>
      </w:r>
    </w:p>
    <w:p w:rsidR="004B4B9C" w:rsidRDefault="004B4B9C" w:rsidP="00B77662">
      <w:pPr>
        <w:pStyle w:val="cf0"/>
        <w:spacing w:before="0" w:beforeAutospacing="0" w:after="0" w:afterAutospacing="0"/>
        <w:jc w:val="both"/>
        <w:rPr>
          <w:rFonts w:ascii="Arial" w:hAnsi="Arial" w:cs="Arial"/>
          <w:b/>
          <w:sz w:val="22"/>
          <w:szCs w:val="22"/>
        </w:rPr>
      </w:pPr>
    </w:p>
    <w:p w:rsidR="00CA173B" w:rsidRDefault="00CA173B" w:rsidP="00B77662">
      <w:pPr>
        <w:pStyle w:val="cf0"/>
        <w:spacing w:before="0" w:beforeAutospacing="0" w:after="0" w:afterAutospacing="0"/>
        <w:jc w:val="both"/>
        <w:rPr>
          <w:rFonts w:ascii="Arial" w:hAnsi="Arial" w:cs="Arial"/>
          <w:b/>
          <w:sz w:val="22"/>
          <w:szCs w:val="22"/>
        </w:rPr>
      </w:pPr>
    </w:p>
    <w:p w:rsidR="004B4B9C" w:rsidRDefault="004B4B9C" w:rsidP="00B77662">
      <w:pPr>
        <w:pStyle w:val="cf0"/>
        <w:spacing w:before="0" w:beforeAutospacing="0" w:after="0" w:afterAutospacing="0"/>
        <w:jc w:val="both"/>
        <w:rPr>
          <w:rFonts w:ascii="Arial" w:hAnsi="Arial" w:cs="Arial"/>
          <w:b/>
          <w:sz w:val="22"/>
          <w:szCs w:val="22"/>
          <w:vertAlign w:val="superscript"/>
        </w:rPr>
      </w:pPr>
      <w:proofErr w:type="spellStart"/>
      <w:r w:rsidRPr="00C07112">
        <w:rPr>
          <w:rFonts w:ascii="Arial" w:hAnsi="Arial" w:cs="Arial"/>
          <w:b/>
          <w:sz w:val="22"/>
          <w:szCs w:val="22"/>
        </w:rPr>
        <w:t>Szünidei</w:t>
      </w:r>
      <w:proofErr w:type="spellEnd"/>
      <w:r w:rsidRPr="00C07112">
        <w:rPr>
          <w:rFonts w:ascii="Arial" w:hAnsi="Arial" w:cs="Arial"/>
          <w:b/>
          <w:sz w:val="22"/>
          <w:szCs w:val="22"/>
        </w:rPr>
        <w:t xml:space="preserve"> gyermekétkeztetés</w:t>
      </w:r>
      <w:r w:rsidRPr="00C07112">
        <w:rPr>
          <w:rFonts w:ascii="Arial" w:hAnsi="Arial" w:cs="Arial"/>
          <w:b/>
          <w:sz w:val="22"/>
          <w:szCs w:val="22"/>
          <w:vertAlign w:val="superscript"/>
        </w:rPr>
        <w:t> </w:t>
      </w:r>
    </w:p>
    <w:p w:rsidR="004B4B9C" w:rsidRPr="00C07112" w:rsidRDefault="004B4B9C" w:rsidP="00B77662">
      <w:pPr>
        <w:pStyle w:val="cf0"/>
        <w:spacing w:before="0" w:beforeAutospacing="0" w:after="0" w:afterAutospacing="0"/>
        <w:jc w:val="both"/>
        <w:rPr>
          <w:rFonts w:ascii="Arial" w:hAnsi="Arial" w:cs="Arial"/>
          <w:b/>
          <w:sz w:val="22"/>
          <w:szCs w:val="22"/>
        </w:rPr>
      </w:pPr>
    </w:p>
    <w:p w:rsidR="004B4B9C" w:rsidRDefault="004B4B9C" w:rsidP="00B77662">
      <w:pPr>
        <w:pStyle w:val="cf0"/>
        <w:spacing w:before="0" w:beforeAutospacing="0" w:after="0" w:afterAutospacing="0"/>
        <w:jc w:val="both"/>
        <w:rPr>
          <w:rFonts w:ascii="Arial" w:hAnsi="Arial" w:cs="Arial"/>
          <w:sz w:val="22"/>
          <w:szCs w:val="22"/>
        </w:rPr>
      </w:pPr>
      <w:bookmarkStart w:id="4" w:name="_Hlk70508255"/>
      <w:r w:rsidRPr="00C07112">
        <w:rPr>
          <w:rFonts w:ascii="Arial" w:hAnsi="Arial" w:cs="Arial"/>
          <w:bCs/>
          <w:sz w:val="22"/>
          <w:szCs w:val="22"/>
        </w:rPr>
        <w:t>A Gyvt. 2016. január 1. napi módosítása értelmében a</w:t>
      </w:r>
      <w:r w:rsidRPr="00C07112">
        <w:rPr>
          <w:rFonts w:ascii="Arial" w:hAnsi="Arial" w:cs="Arial"/>
          <w:sz w:val="22"/>
          <w:szCs w:val="22"/>
        </w:rPr>
        <w:t xml:space="preserve"> települési önkormányzat a </w:t>
      </w:r>
      <w:proofErr w:type="spellStart"/>
      <w:r w:rsidRPr="00C07112">
        <w:rPr>
          <w:rFonts w:ascii="Arial" w:hAnsi="Arial" w:cs="Arial"/>
          <w:sz w:val="22"/>
          <w:szCs w:val="22"/>
        </w:rPr>
        <w:t>szünidei</w:t>
      </w:r>
      <w:proofErr w:type="spellEnd"/>
      <w:r w:rsidRPr="00C07112">
        <w:rPr>
          <w:rFonts w:ascii="Arial" w:hAnsi="Arial" w:cs="Arial"/>
          <w:sz w:val="22"/>
          <w:szCs w:val="22"/>
        </w:rPr>
        <w:t xml:space="preserve"> gyermekétkeztetés keretében a szülő, törvényes képviselő kérelmére a déli meleg főétkezést </w:t>
      </w:r>
      <w:r w:rsidRPr="00C07112">
        <w:rPr>
          <w:rFonts w:ascii="Arial" w:hAnsi="Arial" w:cs="Arial"/>
          <w:i/>
          <w:iCs/>
          <w:sz w:val="22"/>
          <w:szCs w:val="22"/>
        </w:rPr>
        <w:t>a</w:t>
      </w:r>
      <w:r w:rsidRPr="00C07112">
        <w:rPr>
          <w:rFonts w:ascii="Arial" w:hAnsi="Arial" w:cs="Arial"/>
          <w:sz w:val="22"/>
          <w:szCs w:val="22"/>
        </w:rPr>
        <w:t xml:space="preserve">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ingyenesen biztosíthatja.</w:t>
      </w:r>
    </w:p>
    <w:p w:rsidR="004B4B9C" w:rsidRPr="00C07112" w:rsidRDefault="004B4B9C" w:rsidP="00B77662">
      <w:pPr>
        <w:pStyle w:val="cf0"/>
        <w:spacing w:before="0" w:beforeAutospacing="0" w:after="0" w:afterAutospacing="0"/>
        <w:jc w:val="both"/>
        <w:rPr>
          <w:rFonts w:ascii="Arial" w:hAnsi="Arial" w:cs="Arial"/>
          <w:sz w:val="22"/>
          <w:szCs w:val="22"/>
        </w:rPr>
      </w:pPr>
    </w:p>
    <w:p w:rsidR="004B4B9C" w:rsidRDefault="004B4B9C" w:rsidP="00B77662">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A Gyvt. előírása szerint megszervezésre került az érintettek részére, hogy a nyári szünetben legalább </w:t>
      </w:r>
      <w:r>
        <w:rPr>
          <w:rFonts w:ascii="Arial" w:hAnsi="Arial" w:cs="Arial"/>
          <w:sz w:val="22"/>
          <w:szCs w:val="22"/>
        </w:rPr>
        <w:t>43</w:t>
      </w:r>
      <w:r w:rsidRPr="00C07112">
        <w:rPr>
          <w:rFonts w:ascii="Arial" w:hAnsi="Arial" w:cs="Arial"/>
          <w:sz w:val="22"/>
          <w:szCs w:val="22"/>
        </w:rPr>
        <w:t xml:space="preserve"> munkanapon, illetve az őszi, téli és tavaszi szünetben a tanév rendjéhez igazodóan</w:t>
      </w:r>
      <w:r>
        <w:rPr>
          <w:rFonts w:ascii="Arial" w:hAnsi="Arial" w:cs="Arial"/>
          <w:sz w:val="22"/>
          <w:szCs w:val="22"/>
        </w:rPr>
        <w:t>,</w:t>
      </w:r>
      <w:r w:rsidRPr="00C07112">
        <w:rPr>
          <w:rFonts w:ascii="Arial" w:hAnsi="Arial" w:cs="Arial"/>
          <w:sz w:val="22"/>
          <w:szCs w:val="22"/>
        </w:rPr>
        <w:t xml:space="preserve"> </w:t>
      </w:r>
      <w:proofErr w:type="spellStart"/>
      <w:r w:rsidRPr="00C07112">
        <w:rPr>
          <w:rFonts w:ascii="Arial" w:hAnsi="Arial" w:cs="Arial"/>
          <w:sz w:val="22"/>
          <w:szCs w:val="22"/>
        </w:rPr>
        <w:t>szünetenként</w:t>
      </w:r>
      <w:proofErr w:type="spellEnd"/>
      <w:r w:rsidRPr="00C07112">
        <w:rPr>
          <w:rFonts w:ascii="Arial" w:hAnsi="Arial" w:cs="Arial"/>
          <w:sz w:val="22"/>
          <w:szCs w:val="22"/>
        </w:rPr>
        <w:t xml:space="preserve"> az adott tanítási szünet időtartamára eső valamennyi munkanapon szülő, törvényes képviselő kérelmének megfelelő időtartamban a </w:t>
      </w:r>
      <w:proofErr w:type="spellStart"/>
      <w:r w:rsidRPr="00C07112">
        <w:rPr>
          <w:rFonts w:ascii="Arial" w:hAnsi="Arial" w:cs="Arial"/>
          <w:sz w:val="22"/>
          <w:szCs w:val="22"/>
        </w:rPr>
        <w:t>szünidei</w:t>
      </w:r>
      <w:proofErr w:type="spellEnd"/>
      <w:r w:rsidRPr="00C07112">
        <w:rPr>
          <w:rFonts w:ascii="Arial" w:hAnsi="Arial" w:cs="Arial"/>
          <w:sz w:val="22"/>
          <w:szCs w:val="22"/>
        </w:rPr>
        <w:t xml:space="preserve"> étkezés biztosítása.</w:t>
      </w:r>
    </w:p>
    <w:p w:rsidR="004B4B9C" w:rsidRPr="00C07112" w:rsidRDefault="004B4B9C" w:rsidP="00B77662">
      <w:pPr>
        <w:pStyle w:val="cf0"/>
        <w:spacing w:before="0" w:beforeAutospacing="0" w:after="0" w:afterAutospacing="0"/>
        <w:jc w:val="both"/>
        <w:rPr>
          <w:rFonts w:ascii="Arial" w:hAnsi="Arial" w:cs="Arial"/>
          <w:sz w:val="22"/>
          <w:szCs w:val="22"/>
        </w:rPr>
      </w:pPr>
    </w:p>
    <w:p w:rsidR="004B4B9C" w:rsidRDefault="004B4B9C" w:rsidP="00B77662">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Hévíz Város Jegyzője a jogszabályban meghatározottak figyelembevételével tájékoztatta az érintetteket a </w:t>
      </w:r>
      <w:proofErr w:type="spellStart"/>
      <w:r w:rsidRPr="00C07112">
        <w:rPr>
          <w:rFonts w:ascii="Arial" w:hAnsi="Arial" w:cs="Arial"/>
          <w:sz w:val="22"/>
          <w:szCs w:val="22"/>
        </w:rPr>
        <w:t>szünidei</w:t>
      </w:r>
      <w:proofErr w:type="spellEnd"/>
      <w:r w:rsidRPr="00C07112">
        <w:rPr>
          <w:rFonts w:ascii="Arial" w:hAnsi="Arial" w:cs="Arial"/>
          <w:sz w:val="22"/>
          <w:szCs w:val="22"/>
        </w:rPr>
        <w:t xml:space="preserve"> gyermekétkezéssel kapcsolatos tudnivalókról.</w:t>
      </w:r>
    </w:p>
    <w:p w:rsidR="004B4B9C" w:rsidRPr="00C07112" w:rsidRDefault="004B4B9C" w:rsidP="00B77662">
      <w:pPr>
        <w:pStyle w:val="cf0"/>
        <w:spacing w:before="0" w:beforeAutospacing="0" w:after="0" w:afterAutospacing="0"/>
        <w:jc w:val="both"/>
        <w:rPr>
          <w:rFonts w:ascii="Arial" w:hAnsi="Arial" w:cs="Arial"/>
          <w:sz w:val="22"/>
          <w:szCs w:val="22"/>
        </w:rPr>
      </w:pPr>
    </w:p>
    <w:p w:rsidR="004B4B9C" w:rsidRPr="0086284D" w:rsidRDefault="004B4B9C" w:rsidP="00B77662">
      <w:pPr>
        <w:pStyle w:val="cf0"/>
        <w:spacing w:before="0" w:beforeAutospacing="0" w:after="0" w:afterAutospacing="0"/>
        <w:jc w:val="both"/>
        <w:rPr>
          <w:rFonts w:ascii="Arial" w:hAnsi="Arial" w:cs="Arial"/>
          <w:sz w:val="22"/>
          <w:szCs w:val="22"/>
        </w:rPr>
      </w:pPr>
      <w:r w:rsidRPr="00735AD0">
        <w:rPr>
          <w:rFonts w:ascii="Arial" w:hAnsi="Arial" w:cs="Arial"/>
          <w:sz w:val="22"/>
          <w:szCs w:val="22"/>
        </w:rPr>
        <w:t>A 202</w:t>
      </w:r>
      <w:r>
        <w:rPr>
          <w:rFonts w:ascii="Arial" w:hAnsi="Arial" w:cs="Arial"/>
          <w:sz w:val="22"/>
          <w:szCs w:val="22"/>
        </w:rPr>
        <w:t>4</w:t>
      </w:r>
      <w:r w:rsidRPr="00735AD0">
        <w:rPr>
          <w:rFonts w:ascii="Arial" w:hAnsi="Arial" w:cs="Arial"/>
          <w:sz w:val="22"/>
          <w:szCs w:val="22"/>
        </w:rPr>
        <w:t>. évi tavaszi szünetben 3</w:t>
      </w:r>
      <w:r w:rsidR="00D1774B">
        <w:rPr>
          <w:rFonts w:ascii="Arial" w:hAnsi="Arial" w:cs="Arial"/>
          <w:sz w:val="22"/>
          <w:szCs w:val="22"/>
        </w:rPr>
        <w:t xml:space="preserve"> fő, az őszi és téli szünetben 5-5</w:t>
      </w:r>
      <w:r w:rsidRPr="00735AD0">
        <w:rPr>
          <w:rFonts w:ascii="Arial" w:hAnsi="Arial" w:cs="Arial"/>
          <w:sz w:val="22"/>
          <w:szCs w:val="22"/>
        </w:rPr>
        <w:t xml:space="preserve"> fő élt az ingyenes </w:t>
      </w:r>
      <w:proofErr w:type="spellStart"/>
      <w:r w:rsidRPr="00735AD0">
        <w:rPr>
          <w:rFonts w:ascii="Arial" w:hAnsi="Arial" w:cs="Arial"/>
          <w:sz w:val="22"/>
          <w:szCs w:val="22"/>
        </w:rPr>
        <w:t>szünidei</w:t>
      </w:r>
      <w:proofErr w:type="spellEnd"/>
      <w:r w:rsidRPr="00735AD0">
        <w:rPr>
          <w:rFonts w:ascii="Arial" w:hAnsi="Arial" w:cs="Arial"/>
          <w:sz w:val="22"/>
          <w:szCs w:val="22"/>
        </w:rPr>
        <w:t xml:space="preserve"> </w:t>
      </w:r>
      <w:r w:rsidRPr="0086284D">
        <w:rPr>
          <w:rFonts w:ascii="Arial" w:hAnsi="Arial" w:cs="Arial"/>
          <w:sz w:val="22"/>
          <w:szCs w:val="22"/>
        </w:rPr>
        <w:t>gyermekétkezés lehetőségével.</w:t>
      </w:r>
    </w:p>
    <w:p w:rsidR="004B4B9C" w:rsidRPr="0086284D" w:rsidRDefault="004B4B9C" w:rsidP="00B77662">
      <w:pPr>
        <w:pStyle w:val="cf0"/>
        <w:spacing w:before="0" w:beforeAutospacing="0" w:after="0" w:afterAutospacing="0"/>
        <w:jc w:val="both"/>
        <w:rPr>
          <w:rFonts w:ascii="Arial" w:hAnsi="Arial" w:cs="Arial"/>
          <w:b/>
          <w:bCs/>
          <w:sz w:val="22"/>
          <w:szCs w:val="22"/>
        </w:rPr>
      </w:pPr>
    </w:p>
    <w:p w:rsidR="004B4B9C" w:rsidRDefault="004B4B9C" w:rsidP="00B77662">
      <w:pPr>
        <w:pStyle w:val="Cmsor1"/>
        <w:numPr>
          <w:ilvl w:val="0"/>
          <w:numId w:val="0"/>
        </w:numPr>
        <w:suppressAutoHyphens w:val="0"/>
        <w:jc w:val="both"/>
        <w:rPr>
          <w:rFonts w:ascii="Arial" w:hAnsi="Arial" w:cs="Arial"/>
          <w:sz w:val="22"/>
          <w:szCs w:val="22"/>
        </w:rPr>
      </w:pPr>
      <w:r w:rsidRPr="0086284D">
        <w:rPr>
          <w:rFonts w:ascii="Arial" w:hAnsi="Arial" w:cs="Arial"/>
          <w:sz w:val="22"/>
          <w:szCs w:val="22"/>
        </w:rPr>
        <w:t>Hévíz Város Önkormányzat Képviselő-testülete külön határozattal ingyenesen biztosította a 202</w:t>
      </w:r>
      <w:r>
        <w:rPr>
          <w:rFonts w:ascii="Arial" w:hAnsi="Arial" w:cs="Arial"/>
          <w:sz w:val="22"/>
          <w:szCs w:val="22"/>
        </w:rPr>
        <w:t>4</w:t>
      </w:r>
      <w:r w:rsidRPr="0086284D">
        <w:rPr>
          <w:rFonts w:ascii="Arial" w:hAnsi="Arial" w:cs="Arial"/>
          <w:sz w:val="22"/>
          <w:szCs w:val="22"/>
        </w:rPr>
        <w:t xml:space="preserve">. évi nyári </w:t>
      </w:r>
      <w:proofErr w:type="spellStart"/>
      <w:r w:rsidRPr="0086284D">
        <w:rPr>
          <w:rFonts w:ascii="Arial" w:hAnsi="Arial" w:cs="Arial"/>
          <w:sz w:val="22"/>
          <w:szCs w:val="22"/>
        </w:rPr>
        <w:t>szünidei</w:t>
      </w:r>
      <w:proofErr w:type="spellEnd"/>
      <w:r w:rsidRPr="0086284D">
        <w:rPr>
          <w:rFonts w:ascii="Arial" w:hAnsi="Arial" w:cs="Arial"/>
          <w:sz w:val="22"/>
          <w:szCs w:val="22"/>
        </w:rPr>
        <w:t xml:space="preserve"> gyermekétkeztetést, a déli meleg főétkezés vonatkozásában a hévízi lakóhelyű, vagy az életvitelszerűen Hévízen lakó és bejelentett tartózkodási helyű </w:t>
      </w:r>
      <w:r w:rsidRPr="0086284D">
        <w:rPr>
          <w:rStyle w:val="hl"/>
          <w:rFonts w:ascii="Arial" w:hAnsi="Arial" w:cs="Arial"/>
          <w:sz w:val="22"/>
          <w:szCs w:val="22"/>
        </w:rPr>
        <w:t>rendszeres</w:t>
      </w:r>
      <w:r w:rsidRPr="0086284D">
        <w:rPr>
          <w:rFonts w:ascii="Arial" w:hAnsi="Arial" w:cs="Arial"/>
          <w:sz w:val="22"/>
          <w:szCs w:val="22"/>
        </w:rPr>
        <w:t xml:space="preserve"> gyermekvédelmi kedvezményre jogosult gyermek részére amennyiben azt a szülő vagy törvényes képviselő írásban kérelmezte.</w:t>
      </w:r>
    </w:p>
    <w:p w:rsidR="004B4B9C" w:rsidRPr="0086284D" w:rsidRDefault="004B4B9C" w:rsidP="00B77662">
      <w:pPr>
        <w:pStyle w:val="Default"/>
      </w:pPr>
    </w:p>
    <w:p w:rsidR="004B4B9C" w:rsidRPr="0012438A" w:rsidRDefault="004B4B9C" w:rsidP="00B77662">
      <w:pPr>
        <w:pStyle w:val="cf0"/>
        <w:spacing w:before="0" w:beforeAutospacing="0" w:after="0" w:afterAutospacing="0"/>
        <w:jc w:val="both"/>
        <w:rPr>
          <w:rFonts w:ascii="Arial" w:hAnsi="Arial" w:cs="Arial"/>
          <w:sz w:val="22"/>
          <w:szCs w:val="22"/>
        </w:rPr>
      </w:pPr>
      <w:r w:rsidRPr="0012438A">
        <w:rPr>
          <w:rFonts w:ascii="Arial" w:hAnsi="Arial" w:cs="Arial"/>
          <w:sz w:val="22"/>
          <w:szCs w:val="22"/>
        </w:rPr>
        <w:t xml:space="preserve">A Képviselő-testület az ingyenesen biztosított déli meleg főétkezés időtartamát, a kedvezményre jogosultak teljes körére vonatkozóan, </w:t>
      </w:r>
      <w:r w:rsidR="00CA173B" w:rsidRPr="0012438A">
        <w:rPr>
          <w:rFonts w:ascii="Arial" w:hAnsi="Arial" w:cs="Arial"/>
          <w:sz w:val="22"/>
          <w:szCs w:val="22"/>
        </w:rPr>
        <w:t xml:space="preserve">49 </w:t>
      </w:r>
      <w:r w:rsidRPr="0012438A">
        <w:rPr>
          <w:rFonts w:ascii="Arial" w:hAnsi="Arial" w:cs="Arial"/>
          <w:sz w:val="22"/>
          <w:szCs w:val="22"/>
        </w:rPr>
        <w:t xml:space="preserve">munkanapban, a teljes nyári szünidő időszakára határozta meg, amely 2024. június </w:t>
      </w:r>
      <w:r w:rsidR="00CA173B" w:rsidRPr="0012438A">
        <w:rPr>
          <w:rFonts w:ascii="Arial" w:hAnsi="Arial" w:cs="Arial"/>
          <w:sz w:val="22"/>
          <w:szCs w:val="22"/>
        </w:rPr>
        <w:t>24</w:t>
      </w:r>
      <w:r w:rsidRPr="0012438A">
        <w:rPr>
          <w:rFonts w:ascii="Arial" w:hAnsi="Arial" w:cs="Arial"/>
          <w:sz w:val="22"/>
          <w:szCs w:val="22"/>
        </w:rPr>
        <w:t xml:space="preserve">. napjától 2024. augusztus 30. napjáig szólt. </w:t>
      </w:r>
    </w:p>
    <w:p w:rsidR="004B4B9C" w:rsidRPr="0086284D" w:rsidRDefault="004B4B9C" w:rsidP="00B77662">
      <w:pPr>
        <w:pStyle w:val="cf0"/>
        <w:spacing w:before="0" w:beforeAutospacing="0" w:after="0" w:afterAutospacing="0"/>
        <w:jc w:val="both"/>
        <w:rPr>
          <w:rFonts w:ascii="Arial" w:eastAsiaTheme="minorHAnsi" w:hAnsi="Arial" w:cs="Arial"/>
          <w:sz w:val="22"/>
          <w:szCs w:val="22"/>
        </w:rPr>
      </w:pPr>
    </w:p>
    <w:p w:rsidR="004B4B9C" w:rsidRPr="00735AD0" w:rsidRDefault="004B4B9C" w:rsidP="00B77662">
      <w:pPr>
        <w:pStyle w:val="cf0"/>
        <w:spacing w:before="0" w:beforeAutospacing="0" w:after="0" w:afterAutospacing="0"/>
        <w:jc w:val="both"/>
        <w:rPr>
          <w:rFonts w:ascii="Arial" w:hAnsi="Arial" w:cs="Arial"/>
          <w:sz w:val="22"/>
          <w:szCs w:val="22"/>
        </w:rPr>
      </w:pPr>
      <w:r w:rsidRPr="0086284D">
        <w:rPr>
          <w:rFonts w:ascii="Arial" w:hAnsi="Arial" w:cs="Arial"/>
          <w:sz w:val="22"/>
          <w:szCs w:val="22"/>
        </w:rPr>
        <w:t xml:space="preserve">A Gyvt. alapján ingyenesen 3 gyermek vette igénybe a nyári déli meleg </w:t>
      </w:r>
      <w:r w:rsidR="00D1774B" w:rsidRPr="0086284D">
        <w:rPr>
          <w:rFonts w:ascii="Arial" w:hAnsi="Arial" w:cs="Arial"/>
          <w:sz w:val="22"/>
          <w:szCs w:val="22"/>
        </w:rPr>
        <w:t>főétkezést, rendszeres</w:t>
      </w:r>
      <w:r w:rsidRPr="0086284D">
        <w:rPr>
          <w:rFonts w:ascii="Arial" w:hAnsi="Arial" w:cs="Arial"/>
          <w:sz w:val="22"/>
          <w:szCs w:val="22"/>
        </w:rPr>
        <w:t xml:space="preserve"> gyermekvédelmi kedvezményben részesülő gyermek</w:t>
      </w:r>
      <w:r w:rsidR="005B1F8D">
        <w:rPr>
          <w:rFonts w:ascii="Arial" w:hAnsi="Arial" w:cs="Arial"/>
          <w:sz w:val="22"/>
          <w:szCs w:val="22"/>
        </w:rPr>
        <w:t xml:space="preserve"> részére nem került igénylésre </w:t>
      </w:r>
      <w:r w:rsidR="00D1774B">
        <w:rPr>
          <w:rFonts w:ascii="Arial" w:hAnsi="Arial" w:cs="Arial"/>
          <w:sz w:val="22"/>
          <w:szCs w:val="22"/>
        </w:rPr>
        <w:t xml:space="preserve">az </w:t>
      </w:r>
      <w:r w:rsidR="00D1774B" w:rsidRPr="0086284D">
        <w:rPr>
          <w:rFonts w:ascii="Arial" w:hAnsi="Arial" w:cs="Arial"/>
          <w:sz w:val="22"/>
          <w:szCs w:val="22"/>
        </w:rPr>
        <w:t>étkezés</w:t>
      </w:r>
      <w:r w:rsidRPr="00735AD0">
        <w:rPr>
          <w:rFonts w:ascii="Arial" w:hAnsi="Arial" w:cs="Arial"/>
          <w:sz w:val="22"/>
          <w:szCs w:val="22"/>
        </w:rPr>
        <w:t xml:space="preserve"> biztosításra.</w:t>
      </w:r>
    </w:p>
    <w:p w:rsidR="004B4B9C" w:rsidRPr="00DE1F5A" w:rsidRDefault="004B4B9C" w:rsidP="00B77662">
      <w:pPr>
        <w:pStyle w:val="cf0"/>
        <w:spacing w:before="0" w:beforeAutospacing="0" w:after="0" w:afterAutospacing="0"/>
        <w:jc w:val="both"/>
        <w:rPr>
          <w:rFonts w:ascii="Arial" w:hAnsi="Arial" w:cs="Arial"/>
          <w:b/>
          <w:color w:val="FF0000"/>
          <w:sz w:val="22"/>
          <w:szCs w:val="22"/>
        </w:rPr>
      </w:pPr>
    </w:p>
    <w:bookmarkEnd w:id="4"/>
    <w:p w:rsidR="004B4B9C" w:rsidRPr="00C07112" w:rsidRDefault="004B4B9C" w:rsidP="004B4B9C">
      <w:pPr>
        <w:suppressAutoHyphens w:val="0"/>
        <w:spacing w:after="0" w:line="240" w:lineRule="auto"/>
        <w:rPr>
          <w:rFonts w:ascii="Arial" w:hAnsi="Arial" w:cs="Arial"/>
          <w:iCs/>
        </w:rPr>
        <w:sectPr w:rsidR="004B4B9C" w:rsidRPr="00C07112" w:rsidSect="00DB49A1">
          <w:headerReference w:type="default" r:id="rId12"/>
          <w:footerReference w:type="default" r:id="rId13"/>
          <w:headerReference w:type="first" r:id="rId14"/>
          <w:pgSz w:w="11906" w:h="16838"/>
          <w:pgMar w:top="623" w:right="1531" w:bottom="623" w:left="1531" w:header="567" w:footer="567" w:gutter="0"/>
          <w:pgNumType w:start="1"/>
          <w:cols w:space="708"/>
          <w:titlePg/>
          <w:docGrid w:linePitch="360"/>
        </w:sectPr>
      </w:pPr>
    </w:p>
    <w:p w:rsidR="004B4B9C" w:rsidRDefault="004B4B9C" w:rsidP="004B4B9C">
      <w:pPr>
        <w:suppressAutoHyphens w:val="0"/>
        <w:spacing w:after="0" w:line="240" w:lineRule="auto"/>
        <w:rPr>
          <w:rFonts w:ascii="Arial" w:hAnsi="Arial" w:cs="Arial"/>
          <w:iCs/>
        </w:rPr>
      </w:pPr>
    </w:p>
    <w:p w:rsidR="004B4B9C" w:rsidRDefault="004B4B9C" w:rsidP="004B4B9C">
      <w:pPr>
        <w:suppressAutoHyphens w:val="0"/>
        <w:spacing w:after="0" w:line="240" w:lineRule="auto"/>
        <w:rPr>
          <w:rFonts w:ascii="Arial" w:hAnsi="Arial" w:cs="Arial"/>
          <w:iCs/>
        </w:rPr>
      </w:pPr>
    </w:p>
    <w:tbl>
      <w:tblPr>
        <w:tblW w:w="14370" w:type="dxa"/>
        <w:tblLayout w:type="fixed"/>
        <w:tblCellMar>
          <w:left w:w="70" w:type="dxa"/>
          <w:right w:w="70" w:type="dxa"/>
        </w:tblCellMar>
        <w:tblLook w:val="04A0" w:firstRow="1" w:lastRow="0" w:firstColumn="1" w:lastColumn="0" w:noHBand="0" w:noVBand="1"/>
      </w:tblPr>
      <w:tblGrid>
        <w:gridCol w:w="1461"/>
        <w:gridCol w:w="638"/>
        <w:gridCol w:w="637"/>
        <w:gridCol w:w="650"/>
        <w:gridCol w:w="518"/>
        <w:gridCol w:w="516"/>
        <w:gridCol w:w="639"/>
        <w:gridCol w:w="639"/>
        <w:gridCol w:w="652"/>
        <w:gridCol w:w="517"/>
        <w:gridCol w:w="519"/>
        <w:gridCol w:w="639"/>
        <w:gridCol w:w="622"/>
        <w:gridCol w:w="669"/>
        <w:gridCol w:w="517"/>
        <w:gridCol w:w="517"/>
        <w:gridCol w:w="36"/>
        <w:gridCol w:w="617"/>
        <w:gridCol w:w="639"/>
        <w:gridCol w:w="652"/>
        <w:gridCol w:w="517"/>
        <w:gridCol w:w="517"/>
        <w:gridCol w:w="22"/>
        <w:gridCol w:w="1010"/>
        <w:gridCol w:w="10"/>
      </w:tblGrid>
      <w:tr w:rsidR="004B4B9C" w:rsidTr="00454DB0">
        <w:trPr>
          <w:trHeight w:val="221"/>
        </w:trPr>
        <w:tc>
          <w:tcPr>
            <w:tcW w:w="14370" w:type="dxa"/>
            <w:gridSpan w:val="25"/>
            <w:noWrap/>
            <w:vAlign w:val="bottom"/>
            <w:hideMark/>
          </w:tcPr>
          <w:p w:rsidR="004B4B9C" w:rsidRDefault="004B4B9C" w:rsidP="00454DB0">
            <w:pPr>
              <w:suppressAutoHyphens w:val="0"/>
              <w:spacing w:after="0" w:line="240" w:lineRule="auto"/>
              <w:jc w:val="center"/>
              <w:rPr>
                <w:rFonts w:ascii="Times New Roman" w:eastAsia="Times New Roman" w:hAnsi="Times New Roman"/>
                <w:b/>
                <w:bCs/>
                <w:i/>
                <w:iCs/>
                <w:sz w:val="24"/>
                <w:szCs w:val="24"/>
                <w:lang w:eastAsia="hu-HU"/>
              </w:rPr>
            </w:pPr>
            <w:r>
              <w:rPr>
                <w:rFonts w:ascii="Times New Roman" w:eastAsia="Times New Roman" w:hAnsi="Times New Roman"/>
                <w:b/>
                <w:bCs/>
                <w:i/>
                <w:iCs/>
                <w:sz w:val="24"/>
                <w:szCs w:val="24"/>
                <w:lang w:eastAsia="hu-HU"/>
              </w:rPr>
              <w:t>Kimutatás</w:t>
            </w:r>
          </w:p>
        </w:tc>
      </w:tr>
      <w:tr w:rsidR="004B4B9C" w:rsidTr="00454DB0">
        <w:trPr>
          <w:trHeight w:val="221"/>
        </w:trPr>
        <w:tc>
          <w:tcPr>
            <w:tcW w:w="14370" w:type="dxa"/>
            <w:gridSpan w:val="25"/>
            <w:noWrap/>
            <w:vAlign w:val="bottom"/>
            <w:hideMark/>
          </w:tcPr>
          <w:p w:rsidR="004B4B9C" w:rsidRDefault="004B4B9C" w:rsidP="00454DB0">
            <w:pPr>
              <w:rPr>
                <w:rFonts w:ascii="Times New Roman" w:eastAsia="Times New Roman" w:hAnsi="Times New Roman"/>
                <w:b/>
                <w:bCs/>
                <w:i/>
                <w:iCs/>
                <w:sz w:val="24"/>
                <w:szCs w:val="24"/>
                <w:lang w:eastAsia="hu-HU"/>
              </w:rPr>
            </w:pPr>
          </w:p>
        </w:tc>
      </w:tr>
      <w:tr w:rsidR="004B4B9C" w:rsidTr="00454DB0">
        <w:trPr>
          <w:trHeight w:val="221"/>
        </w:trPr>
        <w:tc>
          <w:tcPr>
            <w:tcW w:w="14370" w:type="dxa"/>
            <w:gridSpan w:val="25"/>
            <w:noWrap/>
            <w:vAlign w:val="bottom"/>
            <w:hideMark/>
          </w:tcPr>
          <w:p w:rsidR="004B4B9C" w:rsidRDefault="004B4B9C" w:rsidP="00454DB0">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2024. évi</w:t>
            </w:r>
            <w:r>
              <w:rPr>
                <w:rFonts w:ascii="Times New Roman" w:eastAsia="Times New Roman" w:hAnsi="Times New Roman"/>
                <w:b/>
                <w:bCs/>
                <w:i/>
                <w:iCs/>
                <w:sz w:val="24"/>
                <w:szCs w:val="24"/>
                <w:lang w:eastAsia="hu-HU"/>
              </w:rPr>
              <w:t xml:space="preserve"> gyermekétkeztetés kötött felhasználású állami támogatás</w:t>
            </w:r>
            <w:r>
              <w:rPr>
                <w:rFonts w:ascii="Times New Roman" w:eastAsia="Times New Roman" w:hAnsi="Times New Roman"/>
                <w:i/>
                <w:iCs/>
                <w:sz w:val="24"/>
                <w:szCs w:val="24"/>
                <w:lang w:eastAsia="hu-HU"/>
              </w:rPr>
              <w:t xml:space="preserve"> III.5.a) pontja szerinti</w:t>
            </w:r>
          </w:p>
        </w:tc>
      </w:tr>
      <w:tr w:rsidR="004B4B9C" w:rsidTr="00454DB0">
        <w:trPr>
          <w:trHeight w:val="221"/>
        </w:trPr>
        <w:tc>
          <w:tcPr>
            <w:tcW w:w="14370" w:type="dxa"/>
            <w:gridSpan w:val="25"/>
            <w:noWrap/>
            <w:vAlign w:val="bottom"/>
            <w:hideMark/>
          </w:tcPr>
          <w:p w:rsidR="004B4B9C" w:rsidRDefault="004B4B9C" w:rsidP="00454DB0">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a finanszírozás szempontjából elismert dolgozói létszám és az étkeztetési feladatot ellátók után járó bértámogatás kiszámítása</w:t>
            </w:r>
          </w:p>
        </w:tc>
      </w:tr>
      <w:tr w:rsidR="004B4B9C" w:rsidTr="00454DB0">
        <w:trPr>
          <w:gridAfter w:val="1"/>
          <w:wAfter w:w="10" w:type="dxa"/>
          <w:trHeight w:val="216"/>
        </w:trPr>
        <w:tc>
          <w:tcPr>
            <w:tcW w:w="1461" w:type="dxa"/>
            <w:noWrap/>
            <w:vAlign w:val="bottom"/>
            <w:hideMark/>
          </w:tcPr>
          <w:p w:rsidR="004B4B9C" w:rsidRDefault="004B4B9C" w:rsidP="00454DB0">
            <w:pPr>
              <w:rPr>
                <w:rFonts w:ascii="Times New Roman" w:eastAsia="Times New Roman" w:hAnsi="Times New Roman"/>
                <w:i/>
                <w:iCs/>
                <w:sz w:val="24"/>
                <w:szCs w:val="24"/>
                <w:lang w:eastAsia="hu-HU"/>
              </w:rPr>
            </w:pPr>
          </w:p>
        </w:tc>
        <w:tc>
          <w:tcPr>
            <w:tcW w:w="638"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0"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8"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r>
      <w:tr w:rsidR="004B4B9C" w:rsidTr="00454DB0">
        <w:trPr>
          <w:gridAfter w:val="1"/>
          <w:wAfter w:w="10" w:type="dxa"/>
          <w:trHeight w:val="230"/>
        </w:trPr>
        <w:tc>
          <w:tcPr>
            <w:tcW w:w="3904" w:type="dxa"/>
            <w:gridSpan w:val="5"/>
            <w:noWrap/>
            <w:vAlign w:val="bottom"/>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Intézmény megnevezése: GAMESZ</w:t>
            </w:r>
          </w:p>
        </w:tc>
        <w:tc>
          <w:tcPr>
            <w:tcW w:w="516" w:type="dxa"/>
            <w:noWrap/>
            <w:vAlign w:val="bottom"/>
            <w:hideMark/>
          </w:tcPr>
          <w:p w:rsidR="004B4B9C" w:rsidRDefault="004B4B9C" w:rsidP="00454DB0">
            <w:pPr>
              <w:rPr>
                <w:rFonts w:ascii="Times New Roman" w:eastAsia="Times New Roman" w:hAnsi="Times New Roman"/>
                <w:sz w:val="24"/>
                <w:szCs w:val="24"/>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r>
      <w:tr w:rsidR="004B4B9C" w:rsidTr="00454DB0">
        <w:trPr>
          <w:gridAfter w:val="1"/>
          <w:wAfter w:w="10" w:type="dxa"/>
          <w:trHeight w:val="230"/>
        </w:trPr>
        <w:tc>
          <w:tcPr>
            <w:tcW w:w="1461" w:type="dxa"/>
            <w:noWrap/>
            <w:vAlign w:val="bottom"/>
            <w:hideMark/>
          </w:tcPr>
          <w:p w:rsidR="004B4B9C" w:rsidRDefault="004B4B9C" w:rsidP="00454DB0"/>
        </w:tc>
        <w:tc>
          <w:tcPr>
            <w:tcW w:w="638"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0"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8"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r>
      <w:tr w:rsidR="004B4B9C" w:rsidTr="00454DB0">
        <w:trPr>
          <w:gridAfter w:val="1"/>
          <w:wAfter w:w="10" w:type="dxa"/>
          <w:trHeight w:val="242"/>
        </w:trPr>
        <w:tc>
          <w:tcPr>
            <w:tcW w:w="2099" w:type="dxa"/>
            <w:gridSpan w:val="2"/>
            <w:tcBorders>
              <w:top w:val="nil"/>
              <w:left w:val="nil"/>
              <w:bottom w:val="single" w:sz="4" w:space="0" w:color="auto"/>
              <w:right w:val="nil"/>
            </w:tcBorders>
            <w:vAlign w:val="bottom"/>
            <w:hideMark/>
          </w:tcPr>
          <w:p w:rsidR="004B4B9C" w:rsidRDefault="004B4B9C" w:rsidP="00454DB0"/>
        </w:tc>
        <w:tc>
          <w:tcPr>
            <w:tcW w:w="63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0"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8"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4B4B9C" w:rsidRDefault="004B4B9C" w:rsidP="00454DB0">
            <w:pPr>
              <w:suppressAutoHyphens w:val="0"/>
              <w:spacing w:after="0" w:line="256" w:lineRule="auto"/>
              <w:rPr>
                <w:rFonts w:ascii="Arial" w:eastAsiaTheme="minorHAnsi" w:hAnsi="Arial" w:cs="Arial"/>
                <w:sz w:val="20"/>
                <w:szCs w:val="20"/>
                <w:lang w:eastAsia="hu-HU"/>
              </w:rPr>
            </w:pPr>
          </w:p>
        </w:tc>
      </w:tr>
      <w:tr w:rsidR="004B4B9C" w:rsidTr="00454DB0">
        <w:trPr>
          <w:trHeight w:val="357"/>
        </w:trPr>
        <w:tc>
          <w:tcPr>
            <w:tcW w:w="1461" w:type="dxa"/>
            <w:vMerge w:val="restart"/>
            <w:tcBorders>
              <w:top w:val="nil"/>
              <w:left w:val="single" w:sz="4" w:space="0" w:color="auto"/>
              <w:bottom w:val="single" w:sz="4" w:space="0" w:color="000000"/>
              <w:right w:val="single" w:sz="4" w:space="0" w:color="auto"/>
            </w:tcBorders>
            <w:noWrap/>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Intézmény</w:t>
            </w:r>
          </w:p>
        </w:tc>
        <w:tc>
          <w:tcPr>
            <w:tcW w:w="12909" w:type="dxa"/>
            <w:gridSpan w:val="24"/>
            <w:tcBorders>
              <w:top w:val="single" w:sz="4" w:space="0" w:color="auto"/>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8"/>
                <w:szCs w:val="18"/>
                <w:lang w:eastAsia="hu-HU"/>
              </w:rPr>
            </w:pPr>
            <w:r>
              <w:rPr>
                <w:rFonts w:ascii="Times New Roman" w:eastAsia="Times New Roman" w:hAnsi="Times New Roman"/>
                <w:sz w:val="18"/>
                <w:szCs w:val="18"/>
                <w:lang w:eastAsia="hu-HU"/>
              </w:rPr>
              <w:t>Étkezésben ellátottak száma</w:t>
            </w:r>
          </w:p>
        </w:tc>
      </w:tr>
      <w:tr w:rsidR="004B4B9C" w:rsidTr="00454DB0">
        <w:trPr>
          <w:trHeight w:val="450"/>
        </w:trPr>
        <w:tc>
          <w:tcPr>
            <w:tcW w:w="1461" w:type="dxa"/>
            <w:vMerge/>
            <w:tcBorders>
              <w:top w:val="nil"/>
              <w:left w:val="single" w:sz="4" w:space="0" w:color="auto"/>
              <w:bottom w:val="single" w:sz="4" w:space="0" w:color="000000"/>
              <w:right w:val="single" w:sz="4" w:space="0" w:color="auto"/>
            </w:tcBorders>
            <w:vAlign w:val="center"/>
            <w:hideMark/>
          </w:tcPr>
          <w:p w:rsidR="004B4B9C" w:rsidRDefault="004B4B9C" w:rsidP="00454DB0">
            <w:pPr>
              <w:suppressAutoHyphens w:val="0"/>
              <w:spacing w:after="0" w:line="256" w:lineRule="auto"/>
              <w:rPr>
                <w:rFonts w:ascii="Times New Roman" w:eastAsia="Times New Roman" w:hAnsi="Times New Roman"/>
                <w:sz w:val="24"/>
                <w:szCs w:val="24"/>
                <w:lang w:eastAsia="hu-HU"/>
              </w:rPr>
            </w:pPr>
          </w:p>
        </w:tc>
        <w:tc>
          <w:tcPr>
            <w:tcW w:w="2959"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 xml:space="preserve">100 %-os kedvezményben részesülők száma </w:t>
            </w:r>
          </w:p>
        </w:tc>
        <w:tc>
          <w:tcPr>
            <w:tcW w:w="296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50 %-os kedvezményben részesülők száma</w:t>
            </w:r>
          </w:p>
        </w:tc>
        <w:tc>
          <w:tcPr>
            <w:tcW w:w="3000" w:type="dxa"/>
            <w:gridSpan w:val="6"/>
            <w:vMerge w:val="restart"/>
            <w:tcBorders>
              <w:top w:val="single" w:sz="4" w:space="0" w:color="auto"/>
              <w:left w:val="single" w:sz="4" w:space="0" w:color="auto"/>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Normatív kedvezményben nem részesülő száma</w:t>
            </w:r>
          </w:p>
        </w:tc>
        <w:tc>
          <w:tcPr>
            <w:tcW w:w="2964" w:type="dxa"/>
            <w:gridSpan w:val="6"/>
            <w:vMerge w:val="restart"/>
            <w:tcBorders>
              <w:top w:val="single" w:sz="4" w:space="0" w:color="auto"/>
              <w:left w:val="single" w:sz="4" w:space="0" w:color="auto"/>
              <w:bottom w:val="single" w:sz="4" w:space="0" w:color="000000"/>
              <w:right w:val="single" w:sz="4" w:space="0" w:color="000000"/>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Étkeztetettek száma összesen</w:t>
            </w:r>
          </w:p>
        </w:tc>
        <w:tc>
          <w:tcPr>
            <w:tcW w:w="1020" w:type="dxa"/>
            <w:gridSpan w:val="2"/>
            <w:vMerge w:val="restart"/>
            <w:tcBorders>
              <w:top w:val="nil"/>
              <w:left w:val="single" w:sz="4" w:space="0" w:color="auto"/>
              <w:bottom w:val="single" w:sz="4" w:space="0" w:color="000000"/>
              <w:right w:val="single" w:sz="4" w:space="0" w:color="auto"/>
            </w:tcBorders>
            <w:vAlign w:val="center"/>
            <w:hideMark/>
          </w:tcPr>
          <w:p w:rsidR="004B4B9C" w:rsidRDefault="004B4B9C" w:rsidP="00454DB0">
            <w:pPr>
              <w:suppressAutoHyphens w:val="0"/>
              <w:spacing w:after="0" w:line="240" w:lineRule="auto"/>
              <w:rPr>
                <w:rFonts w:ascii="Times New Roman" w:eastAsia="Times New Roman" w:hAnsi="Times New Roman"/>
                <w:lang w:eastAsia="hu-HU"/>
              </w:rPr>
            </w:pPr>
            <w:proofErr w:type="spellStart"/>
            <w:r>
              <w:rPr>
                <w:rFonts w:ascii="Times New Roman" w:eastAsia="Times New Roman" w:hAnsi="Times New Roman"/>
                <w:lang w:eastAsia="hu-HU"/>
              </w:rPr>
              <w:t>Étkeztetet-tek</w:t>
            </w:r>
            <w:proofErr w:type="spellEnd"/>
            <w:r>
              <w:rPr>
                <w:rFonts w:ascii="Times New Roman" w:eastAsia="Times New Roman" w:hAnsi="Times New Roman"/>
                <w:lang w:eastAsia="hu-HU"/>
              </w:rPr>
              <w:t xml:space="preserve"> száma mindösszesen </w:t>
            </w:r>
          </w:p>
        </w:tc>
      </w:tr>
      <w:tr w:rsidR="004B4B9C" w:rsidTr="00454DB0">
        <w:trPr>
          <w:trHeight w:val="877"/>
        </w:trPr>
        <w:tc>
          <w:tcPr>
            <w:tcW w:w="1461" w:type="dxa"/>
            <w:vMerge/>
            <w:tcBorders>
              <w:top w:val="nil"/>
              <w:left w:val="single" w:sz="4" w:space="0" w:color="auto"/>
              <w:bottom w:val="single" w:sz="4" w:space="0" w:color="000000"/>
              <w:right w:val="single" w:sz="4" w:space="0" w:color="auto"/>
            </w:tcBorders>
            <w:vAlign w:val="center"/>
            <w:hideMark/>
          </w:tcPr>
          <w:p w:rsidR="004B4B9C" w:rsidRDefault="004B4B9C" w:rsidP="00454DB0">
            <w:pPr>
              <w:suppressAutoHyphens w:val="0"/>
              <w:spacing w:after="0" w:line="256" w:lineRule="auto"/>
              <w:rPr>
                <w:rFonts w:ascii="Times New Roman" w:eastAsia="Times New Roman" w:hAnsi="Times New Roman"/>
                <w:sz w:val="24"/>
                <w:szCs w:val="24"/>
                <w:lang w:eastAsia="hu-HU"/>
              </w:rPr>
            </w:pPr>
          </w:p>
        </w:tc>
        <w:tc>
          <w:tcPr>
            <w:tcW w:w="2959" w:type="dxa"/>
            <w:gridSpan w:val="5"/>
            <w:vMerge/>
            <w:tcBorders>
              <w:top w:val="single" w:sz="4" w:space="0" w:color="auto"/>
              <w:left w:val="single" w:sz="4" w:space="0" w:color="auto"/>
              <w:bottom w:val="single" w:sz="4" w:space="0" w:color="auto"/>
              <w:right w:val="single" w:sz="4" w:space="0" w:color="auto"/>
            </w:tcBorders>
            <w:vAlign w:val="center"/>
            <w:hideMark/>
          </w:tcPr>
          <w:p w:rsidR="004B4B9C" w:rsidRDefault="004B4B9C" w:rsidP="00454DB0">
            <w:pPr>
              <w:suppressAutoHyphens w:val="0"/>
              <w:spacing w:after="0" w:line="256" w:lineRule="auto"/>
              <w:rPr>
                <w:rFonts w:ascii="Times New Roman" w:eastAsia="Times New Roman" w:hAnsi="Times New Roman"/>
                <w:sz w:val="20"/>
                <w:szCs w:val="20"/>
                <w:lang w:eastAsia="hu-HU"/>
              </w:rPr>
            </w:pPr>
          </w:p>
        </w:tc>
        <w:tc>
          <w:tcPr>
            <w:tcW w:w="2966" w:type="dxa"/>
            <w:gridSpan w:val="5"/>
            <w:vMerge/>
            <w:tcBorders>
              <w:top w:val="single" w:sz="4" w:space="0" w:color="auto"/>
              <w:left w:val="single" w:sz="4" w:space="0" w:color="auto"/>
              <w:bottom w:val="single" w:sz="4" w:space="0" w:color="auto"/>
              <w:right w:val="single" w:sz="4" w:space="0" w:color="auto"/>
            </w:tcBorders>
            <w:vAlign w:val="center"/>
            <w:hideMark/>
          </w:tcPr>
          <w:p w:rsidR="004B4B9C" w:rsidRDefault="004B4B9C" w:rsidP="00454DB0">
            <w:pPr>
              <w:suppressAutoHyphens w:val="0"/>
              <w:spacing w:after="0" w:line="256" w:lineRule="auto"/>
              <w:rPr>
                <w:rFonts w:ascii="Times New Roman" w:eastAsia="Times New Roman" w:hAnsi="Times New Roman"/>
                <w:sz w:val="20"/>
                <w:szCs w:val="20"/>
                <w:lang w:eastAsia="hu-HU"/>
              </w:rPr>
            </w:pPr>
          </w:p>
        </w:tc>
        <w:tc>
          <w:tcPr>
            <w:tcW w:w="3000" w:type="dxa"/>
            <w:gridSpan w:val="6"/>
            <w:vMerge/>
            <w:tcBorders>
              <w:top w:val="single" w:sz="4" w:space="0" w:color="auto"/>
              <w:left w:val="single" w:sz="4" w:space="0" w:color="auto"/>
              <w:bottom w:val="single" w:sz="4" w:space="0" w:color="auto"/>
              <w:right w:val="single" w:sz="4" w:space="0" w:color="auto"/>
            </w:tcBorders>
            <w:vAlign w:val="center"/>
            <w:hideMark/>
          </w:tcPr>
          <w:p w:rsidR="004B4B9C" w:rsidRDefault="004B4B9C" w:rsidP="00454DB0">
            <w:pPr>
              <w:suppressAutoHyphens w:val="0"/>
              <w:spacing w:after="0" w:line="256" w:lineRule="auto"/>
              <w:rPr>
                <w:rFonts w:ascii="Times New Roman" w:eastAsia="Times New Roman" w:hAnsi="Times New Roman"/>
                <w:sz w:val="20"/>
                <w:szCs w:val="20"/>
                <w:lang w:eastAsia="hu-HU"/>
              </w:rPr>
            </w:pPr>
          </w:p>
        </w:tc>
        <w:tc>
          <w:tcPr>
            <w:tcW w:w="2964" w:type="dxa"/>
            <w:gridSpan w:val="6"/>
            <w:vMerge/>
            <w:tcBorders>
              <w:top w:val="single" w:sz="4" w:space="0" w:color="auto"/>
              <w:left w:val="single" w:sz="4" w:space="0" w:color="auto"/>
              <w:bottom w:val="single" w:sz="4" w:space="0" w:color="000000"/>
              <w:right w:val="single" w:sz="4" w:space="0" w:color="000000"/>
            </w:tcBorders>
            <w:vAlign w:val="center"/>
            <w:hideMark/>
          </w:tcPr>
          <w:p w:rsidR="004B4B9C" w:rsidRDefault="004B4B9C" w:rsidP="00454DB0">
            <w:pPr>
              <w:suppressAutoHyphens w:val="0"/>
              <w:spacing w:after="0" w:line="256" w:lineRule="auto"/>
              <w:rPr>
                <w:rFonts w:ascii="Times New Roman" w:eastAsia="Times New Roman" w:hAnsi="Times New Roman"/>
                <w:sz w:val="20"/>
                <w:szCs w:val="20"/>
                <w:lang w:eastAsia="hu-HU"/>
              </w:rPr>
            </w:pPr>
          </w:p>
        </w:tc>
        <w:tc>
          <w:tcPr>
            <w:tcW w:w="1020" w:type="dxa"/>
            <w:gridSpan w:val="2"/>
            <w:vMerge/>
            <w:tcBorders>
              <w:top w:val="nil"/>
              <w:left w:val="single" w:sz="4" w:space="0" w:color="auto"/>
              <w:bottom w:val="single" w:sz="4" w:space="0" w:color="000000"/>
              <w:right w:val="single" w:sz="4" w:space="0" w:color="auto"/>
            </w:tcBorders>
            <w:vAlign w:val="center"/>
            <w:hideMark/>
          </w:tcPr>
          <w:p w:rsidR="004B4B9C" w:rsidRDefault="004B4B9C" w:rsidP="00454DB0">
            <w:pPr>
              <w:suppressAutoHyphens w:val="0"/>
              <w:spacing w:after="0" w:line="256" w:lineRule="auto"/>
              <w:rPr>
                <w:rFonts w:ascii="Times New Roman" w:eastAsia="Times New Roman" w:hAnsi="Times New Roman"/>
                <w:lang w:eastAsia="hu-HU"/>
              </w:rPr>
            </w:pPr>
          </w:p>
        </w:tc>
      </w:tr>
      <w:tr w:rsidR="004B4B9C" w:rsidTr="00454DB0">
        <w:trPr>
          <w:gridAfter w:val="1"/>
          <w:wAfter w:w="10" w:type="dxa"/>
          <w:trHeight w:val="484"/>
        </w:trPr>
        <w:tc>
          <w:tcPr>
            <w:tcW w:w="1461" w:type="dxa"/>
            <w:vMerge/>
            <w:tcBorders>
              <w:top w:val="nil"/>
              <w:left w:val="single" w:sz="4" w:space="0" w:color="auto"/>
              <w:bottom w:val="single" w:sz="4" w:space="0" w:color="000000"/>
              <w:right w:val="single" w:sz="4" w:space="0" w:color="auto"/>
            </w:tcBorders>
            <w:vAlign w:val="center"/>
            <w:hideMark/>
          </w:tcPr>
          <w:p w:rsidR="004B4B9C" w:rsidRDefault="004B4B9C" w:rsidP="00454DB0">
            <w:pPr>
              <w:suppressAutoHyphens w:val="0"/>
              <w:spacing w:after="0" w:line="256" w:lineRule="auto"/>
              <w:rPr>
                <w:rFonts w:ascii="Times New Roman" w:eastAsia="Times New Roman" w:hAnsi="Times New Roman"/>
                <w:sz w:val="24"/>
                <w:szCs w:val="24"/>
                <w:lang w:eastAsia="hu-HU"/>
              </w:rPr>
            </w:pPr>
          </w:p>
        </w:tc>
        <w:tc>
          <w:tcPr>
            <w:tcW w:w="638"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0"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8"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6"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2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6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53" w:type="dxa"/>
            <w:gridSpan w:val="2"/>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1032" w:type="dxa"/>
            <w:gridSpan w:val="2"/>
            <w:tcBorders>
              <w:top w:val="nil"/>
              <w:left w:val="single" w:sz="4" w:space="0" w:color="auto"/>
              <w:bottom w:val="single" w:sz="4" w:space="0" w:color="000000"/>
              <w:right w:val="single" w:sz="4" w:space="0" w:color="auto"/>
            </w:tcBorders>
            <w:vAlign w:val="center"/>
            <w:hideMark/>
          </w:tcPr>
          <w:p w:rsidR="004B4B9C" w:rsidRDefault="004B4B9C" w:rsidP="00454DB0">
            <w:pPr>
              <w:rPr>
                <w:rFonts w:ascii="Times New Roman" w:eastAsia="Times New Roman" w:hAnsi="Times New Roman"/>
                <w:sz w:val="14"/>
                <w:szCs w:val="14"/>
                <w:lang w:eastAsia="hu-HU"/>
              </w:rPr>
            </w:pPr>
          </w:p>
        </w:tc>
      </w:tr>
      <w:tr w:rsidR="004B4B9C" w:rsidTr="00454DB0">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Bölcsőde</w:t>
            </w:r>
          </w:p>
        </w:tc>
        <w:tc>
          <w:tcPr>
            <w:tcW w:w="638"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12</w:t>
            </w:r>
          </w:p>
        </w:tc>
        <w:tc>
          <w:tcPr>
            <w:tcW w:w="650"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w:t>
            </w:r>
          </w:p>
        </w:tc>
        <w:tc>
          <w:tcPr>
            <w:tcW w:w="66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17</w:t>
            </w:r>
          </w:p>
        </w:tc>
        <w:tc>
          <w:tcPr>
            <w:tcW w:w="65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17</w:t>
            </w:r>
          </w:p>
        </w:tc>
      </w:tr>
      <w:tr w:rsidR="004B4B9C" w:rsidTr="00454DB0">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Óvoda</w:t>
            </w:r>
          </w:p>
        </w:tc>
        <w:tc>
          <w:tcPr>
            <w:tcW w:w="638"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60</w:t>
            </w:r>
          </w:p>
        </w:tc>
        <w:tc>
          <w:tcPr>
            <w:tcW w:w="518"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17</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77</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77</w:t>
            </w:r>
          </w:p>
        </w:tc>
      </w:tr>
      <w:tr w:rsidR="004B4B9C" w:rsidTr="00454DB0">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Általános iskola</w:t>
            </w:r>
          </w:p>
        </w:tc>
        <w:tc>
          <w:tcPr>
            <w:tcW w:w="638"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15</w:t>
            </w:r>
          </w:p>
        </w:tc>
        <w:tc>
          <w:tcPr>
            <w:tcW w:w="518"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4B4B9C" w:rsidRDefault="004B4B9C" w:rsidP="00454DB0">
            <w:pPr>
              <w:rPr>
                <w:rFonts w:ascii="Times New Roman" w:eastAsia="Times New Roman" w:hAnsi="Times New Roman"/>
                <w:sz w:val="24"/>
                <w:szCs w:val="24"/>
                <w:lang w:eastAsia="hu-HU"/>
              </w:rPr>
            </w:pP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46</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24</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107</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50</w:t>
            </w:r>
          </w:p>
        </w:tc>
        <w:tc>
          <w:tcPr>
            <w:tcW w:w="653" w:type="dxa"/>
            <w:gridSpan w:val="2"/>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168</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74</w:t>
            </w:r>
          </w:p>
        </w:tc>
        <w:tc>
          <w:tcPr>
            <w:tcW w:w="1032" w:type="dxa"/>
            <w:gridSpan w:val="2"/>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242</w:t>
            </w:r>
          </w:p>
        </w:tc>
      </w:tr>
      <w:tr w:rsidR="004B4B9C" w:rsidTr="00454DB0">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Gimnázium</w:t>
            </w:r>
          </w:p>
        </w:tc>
        <w:tc>
          <w:tcPr>
            <w:tcW w:w="638"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18</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47</w:t>
            </w:r>
          </w:p>
        </w:tc>
        <w:tc>
          <w:tcPr>
            <w:tcW w:w="653" w:type="dxa"/>
            <w:gridSpan w:val="2"/>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65</w:t>
            </w:r>
          </w:p>
        </w:tc>
        <w:tc>
          <w:tcPr>
            <w:tcW w:w="1032" w:type="dxa"/>
            <w:gridSpan w:val="2"/>
            <w:tcBorders>
              <w:top w:val="nil"/>
              <w:left w:val="nil"/>
              <w:bottom w:val="single" w:sz="4" w:space="0" w:color="auto"/>
              <w:right w:val="single" w:sz="4" w:space="0" w:color="auto"/>
            </w:tcBorders>
            <w:vAlign w:val="center"/>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65</w:t>
            </w:r>
          </w:p>
        </w:tc>
      </w:tr>
      <w:tr w:rsidR="004B4B9C" w:rsidTr="00454DB0">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proofErr w:type="spellStart"/>
            <w:r>
              <w:rPr>
                <w:rFonts w:ascii="Times New Roman" w:eastAsia="Times New Roman" w:hAnsi="Times New Roman"/>
                <w:sz w:val="24"/>
                <w:szCs w:val="24"/>
                <w:lang w:eastAsia="hu-HU"/>
              </w:rPr>
              <w:t>Szakközépis-kola</w:t>
            </w:r>
            <w:proofErr w:type="spellEnd"/>
          </w:p>
        </w:tc>
        <w:tc>
          <w:tcPr>
            <w:tcW w:w="638"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r>
      <w:tr w:rsidR="004B4B9C" w:rsidTr="00454DB0">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Szakiskola</w:t>
            </w:r>
          </w:p>
        </w:tc>
        <w:tc>
          <w:tcPr>
            <w:tcW w:w="638"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r>
      <w:tr w:rsidR="004B4B9C" w:rsidTr="00454DB0">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Kollégium</w:t>
            </w:r>
          </w:p>
        </w:tc>
        <w:tc>
          <w:tcPr>
            <w:tcW w:w="638"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w:t>
            </w:r>
          </w:p>
        </w:tc>
        <w:tc>
          <w:tcPr>
            <w:tcW w:w="51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w:t>
            </w:r>
          </w:p>
        </w:tc>
      </w:tr>
      <w:tr w:rsidR="004B4B9C" w:rsidTr="00454DB0">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4B4B9C" w:rsidRDefault="004B4B9C" w:rsidP="00454DB0">
            <w:pPr>
              <w:suppressAutoHyphens w:val="0"/>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Összesen</w:t>
            </w:r>
          </w:p>
        </w:tc>
        <w:tc>
          <w:tcPr>
            <w:tcW w:w="638"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12</w:t>
            </w:r>
          </w:p>
        </w:tc>
        <w:tc>
          <w:tcPr>
            <w:tcW w:w="650"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75</w:t>
            </w:r>
          </w:p>
        </w:tc>
        <w:tc>
          <w:tcPr>
            <w:tcW w:w="518"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516"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5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46</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w:t>
            </w:r>
          </w:p>
        </w:tc>
        <w:tc>
          <w:tcPr>
            <w:tcW w:w="51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42</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2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5</w:t>
            </w:r>
          </w:p>
        </w:tc>
        <w:tc>
          <w:tcPr>
            <w:tcW w:w="66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124</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7</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97</w:t>
            </w:r>
          </w:p>
        </w:tc>
        <w:tc>
          <w:tcPr>
            <w:tcW w:w="653" w:type="dxa"/>
            <w:gridSpan w:val="2"/>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17</w:t>
            </w:r>
          </w:p>
        </w:tc>
        <w:tc>
          <w:tcPr>
            <w:tcW w:w="652"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245</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8</w:t>
            </w:r>
          </w:p>
        </w:tc>
        <w:tc>
          <w:tcPr>
            <w:tcW w:w="517" w:type="dxa"/>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139</w:t>
            </w:r>
          </w:p>
        </w:tc>
        <w:tc>
          <w:tcPr>
            <w:tcW w:w="1032" w:type="dxa"/>
            <w:gridSpan w:val="2"/>
            <w:tcBorders>
              <w:top w:val="nil"/>
              <w:left w:val="nil"/>
              <w:bottom w:val="single" w:sz="4" w:space="0" w:color="auto"/>
              <w:right w:val="single" w:sz="4" w:space="0" w:color="auto"/>
            </w:tcBorders>
            <w:noWrap/>
            <w:vAlign w:val="bottom"/>
            <w:hideMark/>
          </w:tcPr>
          <w:p w:rsidR="004B4B9C" w:rsidRDefault="004B4B9C" w:rsidP="00454DB0">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409</w:t>
            </w:r>
          </w:p>
        </w:tc>
      </w:tr>
    </w:tbl>
    <w:p w:rsidR="004B4B9C" w:rsidRDefault="004B4B9C" w:rsidP="004B4B9C">
      <w:pPr>
        <w:suppressAutoHyphens w:val="0"/>
        <w:spacing w:after="0" w:line="240" w:lineRule="auto"/>
        <w:rPr>
          <w:rFonts w:ascii="Arial" w:hAnsi="Arial" w:cs="Arial"/>
          <w:iCs/>
        </w:rPr>
      </w:pPr>
    </w:p>
    <w:p w:rsidR="00564093" w:rsidRDefault="00564093" w:rsidP="00FD08FC">
      <w:pPr>
        <w:spacing w:after="0" w:line="240" w:lineRule="auto"/>
        <w:jc w:val="both"/>
        <w:rPr>
          <w:rFonts w:ascii="Arial" w:hAnsi="Arial" w:cs="Arial"/>
          <w:iCs/>
        </w:rPr>
        <w:sectPr w:rsidR="00564093" w:rsidSect="00DB49A1">
          <w:headerReference w:type="default" r:id="rId15"/>
          <w:footerReference w:type="default" r:id="rId16"/>
          <w:headerReference w:type="first" r:id="rId17"/>
          <w:pgSz w:w="16838" w:h="11906" w:orient="landscape" w:code="9"/>
          <w:pgMar w:top="1531" w:right="624" w:bottom="1531" w:left="624" w:header="567" w:footer="567" w:gutter="0"/>
          <w:pgNumType w:start="1"/>
          <w:cols w:space="708"/>
          <w:titlePg/>
          <w:docGrid w:linePitch="360"/>
        </w:sectPr>
      </w:pPr>
    </w:p>
    <w:p w:rsidR="00E53B5E" w:rsidRPr="00C00B2F" w:rsidRDefault="00E53B5E" w:rsidP="00FD08FC">
      <w:pPr>
        <w:spacing w:after="0" w:line="240" w:lineRule="auto"/>
        <w:jc w:val="both"/>
        <w:rPr>
          <w:rFonts w:ascii="Arial" w:hAnsi="Arial" w:cs="Arial"/>
          <w:iCs/>
          <w:color w:val="9BBB59" w:themeColor="accent3"/>
        </w:rPr>
      </w:pPr>
    </w:p>
    <w:p w:rsidR="00C00B2F" w:rsidRPr="007219CD" w:rsidRDefault="00C00B2F" w:rsidP="00B77662">
      <w:pPr>
        <w:spacing w:after="0" w:line="240" w:lineRule="auto"/>
        <w:jc w:val="both"/>
        <w:rPr>
          <w:rFonts w:ascii="Arial" w:hAnsi="Arial" w:cs="Arial"/>
          <w:b/>
          <w:sz w:val="24"/>
          <w:szCs w:val="24"/>
        </w:rPr>
      </w:pPr>
      <w:r w:rsidRPr="007219CD">
        <w:rPr>
          <w:rFonts w:ascii="Arial" w:hAnsi="Arial" w:cs="Arial"/>
          <w:b/>
        </w:rPr>
        <w:t xml:space="preserve">3. </w:t>
      </w:r>
      <w:r w:rsidR="00FA3F2C" w:rsidRPr="007219CD">
        <w:rPr>
          <w:rFonts w:ascii="Arial" w:hAnsi="Arial" w:cs="Arial"/>
          <w:b/>
        </w:rPr>
        <w:t>Az önkormányzat által biztosított személyes gondoskodást nyújtó ellátások bemutatása</w:t>
      </w:r>
      <w:r w:rsidR="00FA3F2C" w:rsidRPr="007219CD">
        <w:rPr>
          <w:rFonts w:ascii="Arial" w:hAnsi="Arial" w:cs="Arial"/>
          <w:b/>
          <w:sz w:val="24"/>
          <w:szCs w:val="24"/>
        </w:rPr>
        <w:t>:</w:t>
      </w:r>
    </w:p>
    <w:p w:rsidR="00D443F0" w:rsidRDefault="00D443F0" w:rsidP="00B77662">
      <w:pPr>
        <w:spacing w:after="0" w:line="240" w:lineRule="auto"/>
        <w:jc w:val="both"/>
        <w:rPr>
          <w:rFonts w:ascii="Arial" w:hAnsi="Arial" w:cs="Arial"/>
          <w:b/>
          <w:sz w:val="24"/>
          <w:szCs w:val="24"/>
        </w:rPr>
      </w:pPr>
    </w:p>
    <w:p w:rsidR="00E657F2" w:rsidRPr="00D443F0" w:rsidRDefault="00E657F2" w:rsidP="00B77662">
      <w:pPr>
        <w:spacing w:after="0" w:line="240" w:lineRule="auto"/>
        <w:jc w:val="both"/>
        <w:rPr>
          <w:rFonts w:ascii="Arial" w:hAnsi="Arial" w:cs="Arial"/>
          <w:b/>
          <w:sz w:val="24"/>
          <w:szCs w:val="24"/>
        </w:rPr>
      </w:pPr>
    </w:p>
    <w:p w:rsidR="00FA3F2C" w:rsidRPr="00B533A5" w:rsidRDefault="00FA3F2C" w:rsidP="00B77662">
      <w:pPr>
        <w:pStyle w:val="Cmsor1"/>
        <w:numPr>
          <w:ilvl w:val="0"/>
          <w:numId w:val="0"/>
        </w:numPr>
        <w:jc w:val="both"/>
        <w:rPr>
          <w:rFonts w:ascii="Arial" w:hAnsi="Arial" w:cs="Arial"/>
          <w:sz w:val="22"/>
          <w:szCs w:val="22"/>
        </w:rPr>
      </w:pPr>
      <w:r w:rsidRPr="00B533A5">
        <w:rPr>
          <w:rFonts w:ascii="Arial" w:hAnsi="Arial" w:cs="Arial"/>
          <w:sz w:val="22"/>
          <w:szCs w:val="22"/>
        </w:rPr>
        <w:t xml:space="preserve">Hévíz Város Önkormányzat Képviselő-testülete a </w:t>
      </w:r>
      <w:proofErr w:type="spellStart"/>
      <w:r w:rsidRPr="00B533A5">
        <w:rPr>
          <w:rFonts w:ascii="Arial" w:hAnsi="Arial" w:cs="Arial"/>
          <w:sz w:val="22"/>
          <w:szCs w:val="22"/>
        </w:rPr>
        <w:t>Gyvt</w:t>
      </w:r>
      <w:proofErr w:type="spellEnd"/>
      <w:r w:rsidRPr="00B533A5">
        <w:rPr>
          <w:rFonts w:ascii="Arial" w:hAnsi="Arial" w:cs="Arial"/>
          <w:sz w:val="22"/>
          <w:szCs w:val="22"/>
        </w:rPr>
        <w:t>-ben meghatározottaknak megfelelően a szociális szolgáltatásokról és a személyes gondoskodást nyújtó gyermekjóléti ellátásokról 21/2014. (IV. 29.) önkormányzati rendeletében szabályozza a személyes gondoskodást nyújtó gyermekvédelmi alapellátások formáit, igénybevételük feltételeit.</w:t>
      </w:r>
    </w:p>
    <w:p w:rsidR="00B533A5" w:rsidRPr="00B533A5" w:rsidRDefault="00B533A5" w:rsidP="00B77662">
      <w:pPr>
        <w:pStyle w:val="Default"/>
        <w:rPr>
          <w:sz w:val="22"/>
          <w:szCs w:val="22"/>
        </w:rPr>
      </w:pPr>
    </w:p>
    <w:p w:rsidR="00FA3F2C" w:rsidRPr="00B533A5" w:rsidRDefault="00FA3F2C" w:rsidP="00B77662">
      <w:pPr>
        <w:pStyle w:val="cf0"/>
        <w:spacing w:before="0" w:beforeAutospacing="0" w:after="0" w:afterAutospacing="0"/>
        <w:jc w:val="both"/>
        <w:rPr>
          <w:rFonts w:ascii="Arial" w:hAnsi="Arial" w:cs="Arial"/>
          <w:sz w:val="22"/>
          <w:szCs w:val="22"/>
        </w:rPr>
      </w:pPr>
      <w:r w:rsidRPr="00B533A5">
        <w:rPr>
          <w:rFonts w:ascii="Arial" w:hAnsi="Arial" w:cs="Arial"/>
          <w:sz w:val="22"/>
          <w:szCs w:val="22"/>
        </w:rPr>
        <w:t xml:space="preserve">Önkormányzatunk </w:t>
      </w:r>
      <w:r w:rsidRPr="00044766">
        <w:rPr>
          <w:rFonts w:ascii="Arial" w:hAnsi="Arial" w:cs="Arial"/>
          <w:sz w:val="22"/>
          <w:szCs w:val="22"/>
        </w:rPr>
        <w:t>a</w:t>
      </w:r>
      <w:r w:rsidRPr="00B533A5">
        <w:rPr>
          <w:rFonts w:ascii="Arial" w:hAnsi="Arial" w:cs="Arial"/>
          <w:color w:val="9BBB59" w:themeColor="accent3"/>
          <w:sz w:val="22"/>
          <w:szCs w:val="22"/>
        </w:rPr>
        <w:t xml:space="preserve"> </w:t>
      </w:r>
      <w:hyperlink r:id="rId18" w:history="1">
        <w:r w:rsidRPr="00B533A5">
          <w:rPr>
            <w:rStyle w:val="Hiperhivatkozs"/>
            <w:rFonts w:ascii="Arial" w:hAnsi="Arial" w:cs="Arial"/>
            <w:color w:val="auto"/>
            <w:sz w:val="22"/>
            <w:szCs w:val="22"/>
          </w:rPr>
          <w:t>Gyvt. 15. § (2) bekezdésében</w:t>
        </w:r>
      </w:hyperlink>
      <w:r w:rsidRPr="00B533A5">
        <w:rPr>
          <w:rFonts w:ascii="Arial" w:hAnsi="Arial" w:cs="Arial"/>
          <w:sz w:val="22"/>
          <w:szCs w:val="22"/>
        </w:rPr>
        <w:t xml:space="preserve"> meghatározott személyes gondoskodást nyújtó gyermekjóléti alapellátások közül:</w:t>
      </w:r>
    </w:p>
    <w:p w:rsidR="00B533A5" w:rsidRPr="00B533A5" w:rsidRDefault="00B533A5" w:rsidP="00B77662">
      <w:pPr>
        <w:pStyle w:val="cf0"/>
        <w:spacing w:before="0" w:beforeAutospacing="0" w:after="0" w:afterAutospacing="0"/>
        <w:jc w:val="both"/>
        <w:rPr>
          <w:rFonts w:ascii="Arial" w:hAnsi="Arial" w:cs="Arial"/>
          <w:sz w:val="22"/>
          <w:szCs w:val="22"/>
        </w:rPr>
      </w:pPr>
    </w:p>
    <w:p w:rsidR="00FA3F2C" w:rsidRPr="00B533A5" w:rsidRDefault="00FA3F2C" w:rsidP="00B77662">
      <w:pPr>
        <w:pStyle w:val="cf0"/>
        <w:numPr>
          <w:ilvl w:val="0"/>
          <w:numId w:val="40"/>
        </w:numPr>
        <w:spacing w:before="0" w:beforeAutospacing="0" w:after="0" w:afterAutospacing="0"/>
        <w:jc w:val="both"/>
        <w:rPr>
          <w:rFonts w:ascii="Arial" w:hAnsi="Arial" w:cs="Arial"/>
          <w:sz w:val="22"/>
          <w:szCs w:val="22"/>
        </w:rPr>
      </w:pPr>
      <w:r w:rsidRPr="00B533A5">
        <w:rPr>
          <w:rFonts w:ascii="Arial" w:hAnsi="Arial" w:cs="Arial"/>
          <w:i/>
          <w:iCs/>
          <w:sz w:val="22"/>
          <w:szCs w:val="22"/>
        </w:rPr>
        <w:t xml:space="preserve">a </w:t>
      </w:r>
      <w:r w:rsidRPr="00B533A5">
        <w:rPr>
          <w:rFonts w:ascii="Arial" w:hAnsi="Arial" w:cs="Arial"/>
          <w:sz w:val="22"/>
          <w:szCs w:val="22"/>
        </w:rPr>
        <w:t>gyermekjóléti szolgáltatást a Teréz Anya Szociális Integrált Intézmény Család</w:t>
      </w:r>
      <w:r w:rsidR="00B533A5" w:rsidRPr="00B533A5">
        <w:rPr>
          <w:rFonts w:ascii="Arial" w:hAnsi="Arial" w:cs="Arial"/>
          <w:sz w:val="22"/>
          <w:szCs w:val="22"/>
        </w:rPr>
        <w:t>-</w:t>
      </w:r>
      <w:r w:rsidRPr="00B533A5">
        <w:rPr>
          <w:rFonts w:ascii="Arial" w:hAnsi="Arial" w:cs="Arial"/>
          <w:sz w:val="22"/>
          <w:szCs w:val="22"/>
        </w:rPr>
        <w:t xml:space="preserve"> és Gyermekjóléti Szolgálat – a továbbiakban Szolgálat </w:t>
      </w:r>
      <w:r w:rsidR="00B533A5" w:rsidRPr="00B533A5">
        <w:rPr>
          <w:rFonts w:ascii="Arial" w:hAnsi="Arial" w:cs="Arial"/>
          <w:sz w:val="22"/>
          <w:szCs w:val="22"/>
        </w:rPr>
        <w:t>- útján</w:t>
      </w:r>
      <w:r w:rsidRPr="00B533A5">
        <w:rPr>
          <w:rFonts w:ascii="Arial" w:hAnsi="Arial" w:cs="Arial"/>
          <w:sz w:val="22"/>
          <w:szCs w:val="22"/>
        </w:rPr>
        <w:t>,</w:t>
      </w:r>
    </w:p>
    <w:p w:rsidR="00FA3F2C" w:rsidRPr="00B533A5" w:rsidRDefault="00FA3F2C" w:rsidP="00B77662">
      <w:pPr>
        <w:pStyle w:val="cf0"/>
        <w:numPr>
          <w:ilvl w:val="0"/>
          <w:numId w:val="40"/>
        </w:numPr>
        <w:spacing w:before="0" w:beforeAutospacing="0" w:after="0" w:afterAutospacing="0"/>
        <w:jc w:val="both"/>
        <w:rPr>
          <w:rFonts w:ascii="Arial" w:hAnsi="Arial" w:cs="Arial"/>
          <w:sz w:val="22"/>
          <w:szCs w:val="22"/>
        </w:rPr>
      </w:pPr>
      <w:r w:rsidRPr="00B533A5">
        <w:rPr>
          <w:rFonts w:ascii="Arial" w:hAnsi="Arial" w:cs="Arial"/>
          <w:sz w:val="22"/>
          <w:szCs w:val="22"/>
        </w:rPr>
        <w:t xml:space="preserve">gyermekek napközbeni ellátását </w:t>
      </w:r>
      <w:r w:rsidR="00371C6F" w:rsidRPr="00B533A5">
        <w:rPr>
          <w:rFonts w:ascii="Arial" w:hAnsi="Arial" w:cs="Arial"/>
          <w:sz w:val="22"/>
          <w:szCs w:val="22"/>
        </w:rPr>
        <w:t>a családban élő gyermekek életkorának megfelelő nappali felügyeletét, gondozását nevelését, foglalkoztatását és étkeztetését kell biztosítani.</w:t>
      </w:r>
    </w:p>
    <w:p w:rsidR="00B533A5" w:rsidRPr="00B533A5" w:rsidRDefault="00B533A5" w:rsidP="00B77662">
      <w:pPr>
        <w:pStyle w:val="cf0"/>
        <w:spacing w:before="0" w:beforeAutospacing="0" w:after="0" w:afterAutospacing="0"/>
        <w:ind w:left="720"/>
        <w:jc w:val="both"/>
        <w:rPr>
          <w:rFonts w:ascii="Arial" w:hAnsi="Arial" w:cs="Arial"/>
          <w:sz w:val="22"/>
          <w:szCs w:val="22"/>
        </w:rPr>
      </w:pPr>
    </w:p>
    <w:p w:rsidR="00FA3F2C" w:rsidRPr="00C52FF3" w:rsidRDefault="00FA3F2C" w:rsidP="00B77662">
      <w:pPr>
        <w:spacing w:after="0" w:line="240" w:lineRule="auto"/>
        <w:jc w:val="both"/>
        <w:rPr>
          <w:rFonts w:ascii="Arial" w:hAnsi="Arial" w:cs="Arial"/>
          <w:b/>
        </w:rPr>
      </w:pPr>
      <w:r w:rsidRPr="00C52FF3">
        <w:rPr>
          <w:rFonts w:ascii="Arial" w:hAnsi="Arial" w:cs="Arial"/>
          <w:b/>
        </w:rPr>
        <w:t>A Szolgálat 2</w:t>
      </w:r>
      <w:r w:rsidR="00002F17" w:rsidRPr="00C52FF3">
        <w:rPr>
          <w:rFonts w:ascii="Arial" w:hAnsi="Arial" w:cs="Arial"/>
          <w:b/>
        </w:rPr>
        <w:t>0</w:t>
      </w:r>
      <w:r w:rsidR="009428FB" w:rsidRPr="00C52FF3">
        <w:rPr>
          <w:rFonts w:ascii="Arial" w:hAnsi="Arial" w:cs="Arial"/>
          <w:b/>
        </w:rPr>
        <w:t>2</w:t>
      </w:r>
      <w:r w:rsidR="0012438A" w:rsidRPr="00C52FF3">
        <w:rPr>
          <w:rFonts w:ascii="Arial" w:hAnsi="Arial" w:cs="Arial"/>
          <w:b/>
        </w:rPr>
        <w:t>4</w:t>
      </w:r>
      <w:r w:rsidRPr="00C52FF3">
        <w:rPr>
          <w:rFonts w:ascii="Arial" w:hAnsi="Arial" w:cs="Arial"/>
          <w:b/>
        </w:rPr>
        <w:t xml:space="preserve">. évi </w:t>
      </w:r>
      <w:r w:rsidR="00B533A5" w:rsidRPr="00C52FF3">
        <w:rPr>
          <w:rFonts w:ascii="Arial" w:hAnsi="Arial" w:cs="Arial"/>
          <w:b/>
        </w:rPr>
        <w:t xml:space="preserve">beszámolója mellékletként jelen előterjesztéshez került csatolásra. </w:t>
      </w:r>
    </w:p>
    <w:p w:rsidR="00B533A5" w:rsidRPr="00B533A5" w:rsidRDefault="00B533A5" w:rsidP="00B77662">
      <w:pPr>
        <w:spacing w:after="0" w:line="240" w:lineRule="auto"/>
        <w:jc w:val="both"/>
        <w:rPr>
          <w:rFonts w:ascii="Arial" w:hAnsi="Arial" w:cs="Arial"/>
        </w:rPr>
      </w:pPr>
    </w:p>
    <w:p w:rsidR="006B0C50" w:rsidRPr="00BB3046" w:rsidRDefault="006B0C50" w:rsidP="00B77662">
      <w:pPr>
        <w:spacing w:after="0" w:line="240" w:lineRule="auto"/>
        <w:jc w:val="both"/>
        <w:rPr>
          <w:rFonts w:ascii="Arial" w:hAnsi="Arial" w:cs="Arial"/>
        </w:rPr>
      </w:pPr>
      <w:bookmarkStart w:id="5" w:name="_Hlk102983737"/>
      <w:r w:rsidRPr="00B533A5">
        <w:rPr>
          <w:rFonts w:ascii="Arial" w:hAnsi="Arial" w:cs="Arial"/>
        </w:rPr>
        <w:t xml:space="preserve">A </w:t>
      </w:r>
      <w:r w:rsidRPr="000C37FF">
        <w:rPr>
          <w:rFonts w:ascii="Arial" w:hAnsi="Arial" w:cs="Arial"/>
        </w:rPr>
        <w:t>gyermekek napközbeni ellátása a</w:t>
      </w:r>
      <w:r w:rsidR="000C37FF" w:rsidRPr="000C37FF">
        <w:rPr>
          <w:rFonts w:ascii="Arial" w:hAnsi="Arial" w:cs="Arial"/>
        </w:rPr>
        <w:t xml:space="preserve"> </w:t>
      </w:r>
      <w:r w:rsidRPr="000C37FF">
        <w:rPr>
          <w:rFonts w:ascii="Arial" w:hAnsi="Arial" w:cs="Arial"/>
        </w:rPr>
        <w:t>bölcsődében és</w:t>
      </w:r>
      <w:r w:rsidR="000C37FF" w:rsidRPr="000C37FF">
        <w:rPr>
          <w:rFonts w:ascii="Arial" w:hAnsi="Arial" w:cs="Arial"/>
        </w:rPr>
        <w:t xml:space="preserve"> az</w:t>
      </w:r>
      <w:r w:rsidRPr="000C37FF">
        <w:rPr>
          <w:rFonts w:ascii="Arial" w:hAnsi="Arial" w:cs="Arial"/>
        </w:rPr>
        <w:t xml:space="preserve"> óvodában biztosított</w:t>
      </w:r>
      <w:r w:rsidR="000C37FF" w:rsidRPr="000C37FF">
        <w:rPr>
          <w:rFonts w:ascii="Arial" w:hAnsi="Arial" w:cs="Arial"/>
        </w:rPr>
        <w:t>. Az óvoda 2023. szeptember 1. napjától egyházi fenntartásban működik</w:t>
      </w:r>
      <w:r w:rsidRPr="000C37FF">
        <w:rPr>
          <w:rFonts w:ascii="Arial" w:hAnsi="Arial" w:cs="Arial"/>
        </w:rPr>
        <w:t xml:space="preserve">. Az óvoda nyári </w:t>
      </w:r>
      <w:r w:rsidR="00641987" w:rsidRPr="000C37FF">
        <w:rPr>
          <w:rFonts w:ascii="Arial" w:hAnsi="Arial" w:cs="Arial"/>
        </w:rPr>
        <w:t>nyitva tartását</w:t>
      </w:r>
      <w:r w:rsidRPr="000C37FF">
        <w:rPr>
          <w:rFonts w:ascii="Arial" w:hAnsi="Arial" w:cs="Arial"/>
        </w:rPr>
        <w:t xml:space="preserve"> úgy </w:t>
      </w:r>
      <w:r w:rsidRPr="00BB3046">
        <w:rPr>
          <w:rFonts w:ascii="Arial" w:hAnsi="Arial" w:cs="Arial"/>
        </w:rPr>
        <w:t xml:space="preserve">alakította, hogy az egész szünidő alatt biztosított volt a gyermekek elhelyezése. </w:t>
      </w:r>
    </w:p>
    <w:p w:rsidR="00BB3046" w:rsidRPr="00BB3046" w:rsidRDefault="00BB3046" w:rsidP="00B77662">
      <w:pPr>
        <w:spacing w:after="0" w:line="240" w:lineRule="auto"/>
        <w:jc w:val="both"/>
        <w:rPr>
          <w:rFonts w:ascii="Arial" w:hAnsi="Arial" w:cs="Arial"/>
        </w:rPr>
      </w:pPr>
    </w:p>
    <w:p w:rsidR="00C00B2F" w:rsidRPr="000C3C5E" w:rsidRDefault="00BB3046" w:rsidP="00B77662">
      <w:pPr>
        <w:spacing w:after="0" w:line="240" w:lineRule="auto"/>
        <w:jc w:val="both"/>
        <w:rPr>
          <w:rFonts w:ascii="Arial" w:eastAsiaTheme="minorHAnsi" w:hAnsi="Arial" w:cs="Arial"/>
          <w:iCs/>
          <w:lang w:eastAsia="en-US"/>
        </w:rPr>
      </w:pPr>
      <w:r w:rsidRPr="00BB3046">
        <w:rPr>
          <w:rFonts w:ascii="Arial" w:hAnsi="Arial" w:cs="Arial"/>
          <w:iCs/>
        </w:rPr>
        <w:t xml:space="preserve">Hévíz Város Önkormányzata évek óta nyári napközit szervez azoknak a 6 és 14 éves kor közötti hévízi lakcímmel rendelkező vagy a hévízi Illyés Gyula Általános Iskolába járó gyermekeknek, akiknek az elhelyezését a szülők nem, vagy csak nehézkesen tudják megoldani a nyári szünidőben. A napközi 2024. július 1. és július 26. között várta a gyermekeket az Illyés Gyula Általános Iskolában. Az Általános Iskola az Önkormányzattal együttműködve kreatív kézműves programokkal, sportfoglalkozásokkal színesítette a gyermekek programját. Az előző évhez képest </w:t>
      </w:r>
      <w:r w:rsidR="000C3C5E">
        <w:rPr>
          <w:rFonts w:ascii="Arial" w:hAnsi="Arial" w:cs="Arial"/>
          <w:iCs/>
        </w:rPr>
        <w:t>több</w:t>
      </w:r>
      <w:r w:rsidRPr="00BB3046">
        <w:rPr>
          <w:rFonts w:ascii="Arial" w:hAnsi="Arial" w:cs="Arial"/>
          <w:iCs/>
        </w:rPr>
        <w:t xml:space="preserve"> volt a jelentkezők száma, heti 40-50 kisgyermek vette igénybe a színes programokat. A gyermekfelügyeleti feladatok ellátását az általános iskola pedagógusai biztosították.</w:t>
      </w:r>
      <w:r w:rsidR="000C3C5E">
        <w:rPr>
          <w:rFonts w:ascii="Arial" w:hAnsi="Arial" w:cs="Arial"/>
          <w:iCs/>
        </w:rPr>
        <w:t xml:space="preserve"> A Hévízi Polgármesteri Hivatal </w:t>
      </w:r>
      <w:r w:rsidR="000C3C5E">
        <w:rPr>
          <w:rFonts w:ascii="Arial" w:eastAsiaTheme="minorHAnsi" w:hAnsi="Arial" w:cs="Arial"/>
          <w:iCs/>
          <w:lang w:eastAsia="en-US"/>
        </w:rPr>
        <w:t xml:space="preserve">feladata a nyári napközi vonatkozásában </w:t>
      </w:r>
      <w:r w:rsidRPr="00BB3046">
        <w:rPr>
          <w:rFonts w:ascii="Arial" w:hAnsi="Arial" w:cs="Arial"/>
          <w:iCs/>
        </w:rPr>
        <w:t>az általános iskolával való kapcsolattartás, a napközi dokumentációjával és a szükséges hatósági engedélyekkel kapcsolatos feladatellátás, a foglalkozásokhoz szükséges tárgyi eszközök beszerzése, a feladatellátás megvalósításának ellenőrzése, szerződések elkészítése, továbbá az esetlegesen felmerülő problémák megoldása</w:t>
      </w:r>
      <w:r w:rsidR="000C3C5E">
        <w:rPr>
          <w:rFonts w:ascii="Arial" w:hAnsi="Arial" w:cs="Arial"/>
          <w:iCs/>
        </w:rPr>
        <w:t xml:space="preserve">. </w:t>
      </w:r>
    </w:p>
    <w:p w:rsidR="00C00B2F" w:rsidRDefault="00C00B2F" w:rsidP="00B77662">
      <w:pPr>
        <w:spacing w:after="0" w:line="240" w:lineRule="auto"/>
        <w:jc w:val="both"/>
        <w:rPr>
          <w:rFonts w:ascii="Arial" w:hAnsi="Arial" w:cs="Arial"/>
          <w:sz w:val="20"/>
          <w:szCs w:val="20"/>
        </w:rPr>
      </w:pPr>
    </w:p>
    <w:p w:rsidR="005F2EE0" w:rsidRPr="00850219" w:rsidRDefault="005F2EE0" w:rsidP="00B77662">
      <w:pPr>
        <w:spacing w:after="0" w:line="240" w:lineRule="auto"/>
        <w:jc w:val="both"/>
        <w:rPr>
          <w:rFonts w:ascii="Arial" w:hAnsi="Arial" w:cs="Arial"/>
          <w:sz w:val="20"/>
          <w:szCs w:val="20"/>
        </w:rPr>
      </w:pPr>
    </w:p>
    <w:bookmarkEnd w:id="5"/>
    <w:p w:rsidR="00FA3F2C" w:rsidRPr="00850219" w:rsidRDefault="00FA3F2C" w:rsidP="00B77662">
      <w:pPr>
        <w:spacing w:after="0" w:line="240" w:lineRule="auto"/>
        <w:jc w:val="both"/>
        <w:rPr>
          <w:rFonts w:ascii="Arial" w:hAnsi="Arial" w:cs="Arial"/>
          <w:b/>
        </w:rPr>
      </w:pPr>
      <w:r w:rsidRPr="00850219">
        <w:rPr>
          <w:rFonts w:ascii="Arial" w:hAnsi="Arial" w:cs="Arial"/>
          <w:b/>
        </w:rPr>
        <w:t>4. – 5.  értékelési pontok hatályon kívül helyezésre kerültek.</w:t>
      </w:r>
    </w:p>
    <w:p w:rsidR="00C00B2F" w:rsidRDefault="00C00B2F" w:rsidP="00B77662">
      <w:pPr>
        <w:spacing w:after="0" w:line="240" w:lineRule="auto"/>
        <w:jc w:val="both"/>
        <w:rPr>
          <w:rFonts w:ascii="Arial" w:hAnsi="Arial" w:cs="Arial"/>
          <w:b/>
          <w:color w:val="9BBB59" w:themeColor="accent3"/>
        </w:rPr>
      </w:pPr>
    </w:p>
    <w:p w:rsidR="00C00B2F" w:rsidRPr="000D446F" w:rsidRDefault="00C00B2F" w:rsidP="00B77662">
      <w:pPr>
        <w:spacing w:after="0" w:line="240" w:lineRule="auto"/>
        <w:jc w:val="both"/>
        <w:rPr>
          <w:rFonts w:ascii="Arial" w:hAnsi="Arial" w:cs="Arial"/>
          <w:b/>
          <w:color w:val="9BBB59" w:themeColor="accent3"/>
        </w:rPr>
      </w:pPr>
    </w:p>
    <w:p w:rsidR="00FA3F2C" w:rsidRPr="00BB3046" w:rsidRDefault="00FA3F2C" w:rsidP="00B77662">
      <w:pPr>
        <w:spacing w:after="0" w:line="240" w:lineRule="auto"/>
        <w:jc w:val="both"/>
        <w:rPr>
          <w:rFonts w:ascii="Arial" w:hAnsi="Arial" w:cs="Arial"/>
          <w:b/>
        </w:rPr>
      </w:pPr>
      <w:bookmarkStart w:id="6" w:name="_Hlk197673876"/>
      <w:r w:rsidRPr="00BB3046">
        <w:rPr>
          <w:rFonts w:ascii="Arial" w:hAnsi="Arial" w:cs="Arial"/>
          <w:b/>
        </w:rPr>
        <w:t>6.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bookmarkEnd w:id="6"/>
    <w:p w:rsidR="00C00B2F" w:rsidRDefault="00C00B2F" w:rsidP="00B77662">
      <w:pPr>
        <w:spacing w:after="0" w:line="240" w:lineRule="auto"/>
        <w:jc w:val="both"/>
        <w:rPr>
          <w:rFonts w:ascii="Arial" w:hAnsi="Arial" w:cs="Arial"/>
          <w:b/>
          <w:color w:val="9BBB59" w:themeColor="accent3"/>
        </w:rPr>
      </w:pPr>
    </w:p>
    <w:p w:rsidR="00E657F2" w:rsidRPr="000D446F" w:rsidRDefault="00E657F2" w:rsidP="00B77662">
      <w:pPr>
        <w:spacing w:after="0" w:line="240" w:lineRule="auto"/>
        <w:jc w:val="both"/>
        <w:rPr>
          <w:rFonts w:ascii="Arial" w:hAnsi="Arial" w:cs="Arial"/>
          <w:b/>
          <w:color w:val="9BBB59" w:themeColor="accent3"/>
        </w:rPr>
      </w:pPr>
    </w:p>
    <w:p w:rsidR="009B320C" w:rsidRDefault="009B320C" w:rsidP="00B77662">
      <w:pPr>
        <w:spacing w:after="0" w:line="240" w:lineRule="auto"/>
        <w:jc w:val="both"/>
        <w:rPr>
          <w:rFonts w:ascii="Arial" w:hAnsi="Arial" w:cs="Arial"/>
        </w:rPr>
      </w:pPr>
      <w:r>
        <w:rPr>
          <w:rFonts w:ascii="Arial" w:hAnsi="Arial" w:cs="Arial"/>
        </w:rPr>
        <w:t>A Zala Vármegyei Kormányhivatal a gyámügyi és gyermekvédelmi hatósági tevékenység jogszerűségének vizsgálata céljából ellenőrzést tartott 2023. május 1</w:t>
      </w:r>
      <w:r w:rsidR="00402DBC">
        <w:rPr>
          <w:rFonts w:ascii="Arial" w:hAnsi="Arial" w:cs="Arial"/>
        </w:rPr>
        <w:t>.</w:t>
      </w:r>
      <w:r>
        <w:rPr>
          <w:rFonts w:ascii="Arial" w:hAnsi="Arial" w:cs="Arial"/>
        </w:rPr>
        <w:t xml:space="preserve"> és 2024. szeptember 30. közötti időszakra vonatkozóan 2024 novemberében. </w:t>
      </w:r>
    </w:p>
    <w:p w:rsidR="00E657F2" w:rsidRDefault="00E657F2" w:rsidP="00B77662">
      <w:pPr>
        <w:spacing w:after="0" w:line="240" w:lineRule="auto"/>
        <w:jc w:val="both"/>
        <w:rPr>
          <w:rFonts w:ascii="Arial" w:hAnsi="Arial" w:cs="Arial"/>
        </w:rPr>
      </w:pPr>
    </w:p>
    <w:p w:rsidR="009B320C" w:rsidRDefault="009B320C" w:rsidP="00B77662">
      <w:pPr>
        <w:spacing w:after="0" w:line="240" w:lineRule="auto"/>
        <w:jc w:val="both"/>
        <w:rPr>
          <w:rFonts w:ascii="Arial" w:hAnsi="Arial" w:cs="Arial"/>
        </w:rPr>
      </w:pPr>
      <w:r>
        <w:rPr>
          <w:rFonts w:ascii="Arial" w:hAnsi="Arial" w:cs="Arial"/>
        </w:rPr>
        <w:t>Ellenőrzésre kerültek:</w:t>
      </w:r>
    </w:p>
    <w:p w:rsidR="009B320C" w:rsidRPr="00D845D2" w:rsidRDefault="009B320C" w:rsidP="00B77662">
      <w:pPr>
        <w:pStyle w:val="Listaszerbekezds"/>
        <w:numPr>
          <w:ilvl w:val="0"/>
          <w:numId w:val="45"/>
        </w:numPr>
        <w:suppressAutoHyphens w:val="0"/>
        <w:spacing w:after="0" w:line="240" w:lineRule="auto"/>
        <w:jc w:val="both"/>
        <w:rPr>
          <w:rFonts w:ascii="Arial" w:hAnsi="Arial" w:cs="Arial"/>
        </w:rPr>
      </w:pPr>
      <w:r>
        <w:rPr>
          <w:rFonts w:ascii="Arial" w:hAnsi="Arial" w:cs="Arial"/>
        </w:rPr>
        <w:t xml:space="preserve">a </w:t>
      </w:r>
      <w:r w:rsidRPr="00D845D2">
        <w:rPr>
          <w:rFonts w:ascii="Arial" w:hAnsi="Arial" w:cs="Arial"/>
        </w:rPr>
        <w:t xml:space="preserve">nyilvántartások vezetése, </w:t>
      </w:r>
    </w:p>
    <w:p w:rsidR="009B320C" w:rsidRPr="00D845D2" w:rsidRDefault="009B320C" w:rsidP="00B77662">
      <w:pPr>
        <w:pStyle w:val="Listaszerbekezds"/>
        <w:numPr>
          <w:ilvl w:val="0"/>
          <w:numId w:val="45"/>
        </w:numPr>
        <w:suppressAutoHyphens w:val="0"/>
        <w:spacing w:after="0" w:line="240" w:lineRule="auto"/>
        <w:jc w:val="both"/>
        <w:rPr>
          <w:rFonts w:ascii="Arial" w:hAnsi="Arial" w:cs="Arial"/>
        </w:rPr>
      </w:pPr>
      <w:r w:rsidRPr="00D845D2">
        <w:rPr>
          <w:rFonts w:ascii="Arial" w:hAnsi="Arial" w:cs="Arial"/>
        </w:rPr>
        <w:t xml:space="preserve">a megkeresésre környezettanulmány készítése, </w:t>
      </w:r>
    </w:p>
    <w:p w:rsidR="009B320C" w:rsidRPr="00D845D2" w:rsidRDefault="009B320C" w:rsidP="00B77662">
      <w:pPr>
        <w:pStyle w:val="Listaszerbekezds"/>
        <w:numPr>
          <w:ilvl w:val="0"/>
          <w:numId w:val="45"/>
        </w:numPr>
        <w:suppressAutoHyphens w:val="0"/>
        <w:spacing w:after="0" w:line="240" w:lineRule="auto"/>
        <w:jc w:val="both"/>
        <w:rPr>
          <w:rFonts w:ascii="Arial" w:hAnsi="Arial" w:cs="Arial"/>
        </w:rPr>
      </w:pPr>
      <w:r w:rsidRPr="00D845D2">
        <w:rPr>
          <w:rFonts w:ascii="Arial" w:hAnsi="Arial" w:cs="Arial"/>
        </w:rPr>
        <w:lastRenderedPageBreak/>
        <w:t xml:space="preserve">a rendszeres gyermekvédelmi kedvezményre való jogosultság megállapításával kapcsolatos ügyek, </w:t>
      </w:r>
    </w:p>
    <w:p w:rsidR="009B320C" w:rsidRPr="00D845D2" w:rsidRDefault="009B320C" w:rsidP="00B77662">
      <w:pPr>
        <w:pStyle w:val="Listaszerbekezds"/>
        <w:numPr>
          <w:ilvl w:val="0"/>
          <w:numId w:val="45"/>
        </w:numPr>
        <w:suppressAutoHyphens w:val="0"/>
        <w:spacing w:after="0" w:line="240" w:lineRule="auto"/>
        <w:jc w:val="both"/>
        <w:rPr>
          <w:rFonts w:ascii="Arial" w:hAnsi="Arial" w:cs="Arial"/>
        </w:rPr>
      </w:pPr>
      <w:r w:rsidRPr="00D845D2">
        <w:rPr>
          <w:rFonts w:ascii="Arial" w:hAnsi="Arial" w:cs="Arial"/>
        </w:rPr>
        <w:t xml:space="preserve">az alap- emelt- és kiegészítő összegű pénzbeli támogatás összegének igénylése, </w:t>
      </w:r>
    </w:p>
    <w:p w:rsidR="009B320C" w:rsidRPr="00D845D2" w:rsidRDefault="009B320C" w:rsidP="00B77662">
      <w:pPr>
        <w:pStyle w:val="Listaszerbekezds"/>
        <w:numPr>
          <w:ilvl w:val="0"/>
          <w:numId w:val="45"/>
        </w:numPr>
        <w:suppressAutoHyphens w:val="0"/>
        <w:spacing w:after="0" w:line="240" w:lineRule="auto"/>
        <w:jc w:val="both"/>
        <w:rPr>
          <w:rFonts w:ascii="Arial" w:hAnsi="Arial" w:cs="Arial"/>
        </w:rPr>
      </w:pPr>
      <w:r w:rsidRPr="00D845D2">
        <w:rPr>
          <w:rFonts w:ascii="Arial" w:hAnsi="Arial" w:cs="Arial"/>
        </w:rPr>
        <w:t xml:space="preserve">hátrányos, halmozottan hátrányos helyzet megállapításával kapcsolatos eljárások, </w:t>
      </w:r>
    </w:p>
    <w:p w:rsidR="009B320C" w:rsidRDefault="009B320C" w:rsidP="00B77662">
      <w:pPr>
        <w:pStyle w:val="Listaszerbekezds"/>
        <w:numPr>
          <w:ilvl w:val="0"/>
          <w:numId w:val="45"/>
        </w:numPr>
        <w:suppressAutoHyphens w:val="0"/>
        <w:spacing w:after="0" w:line="240" w:lineRule="auto"/>
        <w:jc w:val="both"/>
        <w:rPr>
          <w:rFonts w:ascii="Arial" w:hAnsi="Arial" w:cs="Arial"/>
        </w:rPr>
      </w:pPr>
      <w:r w:rsidRPr="00D845D2">
        <w:rPr>
          <w:rFonts w:ascii="Arial" w:hAnsi="Arial" w:cs="Arial"/>
        </w:rPr>
        <w:t xml:space="preserve">a </w:t>
      </w:r>
      <w:proofErr w:type="spellStart"/>
      <w:r w:rsidRPr="00D845D2">
        <w:rPr>
          <w:rFonts w:ascii="Arial" w:hAnsi="Arial" w:cs="Arial"/>
        </w:rPr>
        <w:t>sz</w:t>
      </w:r>
      <w:r>
        <w:rPr>
          <w:rFonts w:ascii="Arial" w:hAnsi="Arial" w:cs="Arial"/>
        </w:rPr>
        <w:t>ünidei</w:t>
      </w:r>
      <w:proofErr w:type="spellEnd"/>
      <w:r>
        <w:rPr>
          <w:rFonts w:ascii="Arial" w:hAnsi="Arial" w:cs="Arial"/>
        </w:rPr>
        <w:t xml:space="preserve"> gyermekétkeztetéssel kapcsolatos intézkedések, a </w:t>
      </w:r>
      <w:proofErr w:type="spellStart"/>
      <w:r>
        <w:rPr>
          <w:rFonts w:ascii="Arial" w:hAnsi="Arial" w:cs="Arial"/>
        </w:rPr>
        <w:t>szünidei</w:t>
      </w:r>
      <w:proofErr w:type="spellEnd"/>
      <w:r>
        <w:rPr>
          <w:rFonts w:ascii="Arial" w:hAnsi="Arial" w:cs="Arial"/>
        </w:rPr>
        <w:t xml:space="preserve"> gyermekétkeztetés igénybevételéről szóló tájékoztatás, biztosítás módja. </w:t>
      </w:r>
    </w:p>
    <w:p w:rsidR="00515B4B" w:rsidRPr="00515B4B" w:rsidRDefault="00515B4B" w:rsidP="00B77662">
      <w:pPr>
        <w:pStyle w:val="Listaszerbekezds"/>
        <w:suppressAutoHyphens w:val="0"/>
        <w:spacing w:after="0" w:line="240" w:lineRule="auto"/>
        <w:jc w:val="both"/>
        <w:rPr>
          <w:rFonts w:ascii="Arial" w:hAnsi="Arial" w:cs="Arial"/>
        </w:rPr>
      </w:pPr>
    </w:p>
    <w:p w:rsidR="00D75820" w:rsidRPr="00D75820" w:rsidRDefault="009B320C" w:rsidP="00B77662">
      <w:pPr>
        <w:spacing w:after="0" w:line="240" w:lineRule="auto"/>
        <w:jc w:val="both"/>
        <w:rPr>
          <w:rFonts w:ascii="Arial" w:hAnsi="Arial" w:cs="Arial"/>
        </w:rPr>
      </w:pPr>
      <w:r>
        <w:rPr>
          <w:rFonts w:ascii="Arial" w:hAnsi="Arial" w:cs="Arial"/>
        </w:rPr>
        <w:t xml:space="preserve">Az ellenőrzés megállapította, hogy a jegyző gyámhatósági tevékenysége vonatkozásában a </w:t>
      </w:r>
      <w:r w:rsidRPr="00D75820">
        <w:rPr>
          <w:rFonts w:ascii="Arial" w:hAnsi="Arial" w:cs="Arial"/>
        </w:rPr>
        <w:t xml:space="preserve">jogalkalmazás összességében jogszerű volt. A kisebb adminisztrációs hibák kijavítása megtörtént. </w:t>
      </w:r>
    </w:p>
    <w:p w:rsidR="00D75820" w:rsidRPr="00D75820" w:rsidRDefault="00D75820" w:rsidP="00B77662">
      <w:pPr>
        <w:spacing w:after="0" w:line="240" w:lineRule="auto"/>
        <w:jc w:val="both"/>
        <w:rPr>
          <w:rFonts w:ascii="Arial" w:eastAsiaTheme="minorHAnsi" w:hAnsi="Arial" w:cs="Arial"/>
          <w:iCs/>
          <w:lang w:eastAsia="en-US"/>
        </w:rPr>
      </w:pPr>
      <w:r w:rsidRPr="00D75820">
        <w:rPr>
          <w:rFonts w:ascii="Arial" w:hAnsi="Arial" w:cs="Arial"/>
          <w:iCs/>
        </w:rPr>
        <w:t xml:space="preserve">A 2024. évben a Teréz Anya Szociális Integrált Intézmény esetében a Bölcsőde általános közegészségügyi </w:t>
      </w:r>
      <w:r w:rsidR="008C7672" w:rsidRPr="00D75820">
        <w:rPr>
          <w:rFonts w:ascii="Arial" w:hAnsi="Arial" w:cs="Arial"/>
          <w:iCs/>
        </w:rPr>
        <w:t>hatósági ellenőrzését</w:t>
      </w:r>
      <w:r w:rsidRPr="00D75820">
        <w:rPr>
          <w:rFonts w:ascii="Arial" w:hAnsi="Arial" w:cs="Arial"/>
          <w:iCs/>
        </w:rPr>
        <w:t xml:space="preserve"> folytatta le a Keszthelyi Járási Hivatal Népegészségügyi Osztálya. Az ellenőrzés mindent rendben talált, nem tártak fel hiányosságokat. </w:t>
      </w:r>
    </w:p>
    <w:p w:rsidR="00D75820" w:rsidRDefault="00D75820" w:rsidP="00B77662">
      <w:pPr>
        <w:spacing w:after="0" w:line="240" w:lineRule="auto"/>
        <w:jc w:val="both"/>
        <w:rPr>
          <w:rFonts w:ascii="Arial" w:hAnsi="Arial" w:cs="Arial"/>
          <w:iCs/>
        </w:rPr>
      </w:pPr>
      <w:r w:rsidRPr="00D75820">
        <w:rPr>
          <w:rFonts w:ascii="Arial" w:hAnsi="Arial" w:cs="Arial"/>
          <w:iCs/>
        </w:rPr>
        <w:t xml:space="preserve">A Család- és Gyermekjóléti Szolgálat vonatkozásában a telephely engedélyezési eljárás keretében történt helyszíni bejárás a Zala Vármegyei Kormányhivatal Tűzvédelmi és Iparbiztonsági Hatósági Főosztálya, a Keszthelyi Járási Hivatal Népegészségügyi Osztálya, valamint a Zala Vármegyei Kormányhivatal Hatósági Főosztály Szociális és Gyámügyi </w:t>
      </w:r>
      <w:r w:rsidR="008C7672" w:rsidRPr="00D75820">
        <w:rPr>
          <w:rFonts w:ascii="Arial" w:hAnsi="Arial" w:cs="Arial"/>
          <w:iCs/>
        </w:rPr>
        <w:t>Osztály részéről</w:t>
      </w:r>
      <w:r w:rsidRPr="00D75820">
        <w:rPr>
          <w:rFonts w:ascii="Arial" w:hAnsi="Arial" w:cs="Arial"/>
          <w:iCs/>
        </w:rPr>
        <w:t>.</w:t>
      </w:r>
    </w:p>
    <w:p w:rsidR="00E657F2" w:rsidRDefault="00E657F2" w:rsidP="00B77662">
      <w:pPr>
        <w:spacing w:after="0" w:line="240" w:lineRule="auto"/>
        <w:jc w:val="both"/>
        <w:rPr>
          <w:rFonts w:ascii="Arial" w:hAnsi="Arial" w:cs="Arial"/>
          <w:iCs/>
        </w:rPr>
      </w:pPr>
    </w:p>
    <w:p w:rsidR="00E657F2" w:rsidRPr="00D75820" w:rsidRDefault="00E657F2" w:rsidP="00B77662">
      <w:pPr>
        <w:spacing w:after="0" w:line="240" w:lineRule="auto"/>
        <w:jc w:val="both"/>
        <w:rPr>
          <w:rFonts w:ascii="Arial" w:hAnsi="Arial" w:cs="Arial"/>
          <w:iCs/>
        </w:rPr>
      </w:pPr>
    </w:p>
    <w:p w:rsidR="00FA3F2C" w:rsidRPr="000D446F" w:rsidRDefault="00FA3F2C" w:rsidP="00B77662">
      <w:pPr>
        <w:spacing w:after="0" w:line="240" w:lineRule="auto"/>
        <w:jc w:val="both"/>
        <w:rPr>
          <w:rFonts w:ascii="Arial" w:hAnsi="Arial" w:cs="Arial"/>
          <w:b/>
        </w:rPr>
      </w:pPr>
      <w:r w:rsidRPr="000D446F">
        <w:rPr>
          <w:rFonts w:ascii="Arial" w:hAnsi="Arial" w:cs="Arial"/>
          <w:b/>
        </w:rPr>
        <w:t>7. Jövőre vonatkozó javaslatok, célok meghatározása a Gyvt. előírásai alapján (milyen ellátásokra és intézményekre lenne szükség a problémák hatékonyabb kezelése érdekében, gyermekvédelmi prevenciós elképzelések):</w:t>
      </w:r>
    </w:p>
    <w:p w:rsidR="00C00B2F" w:rsidRDefault="00C00B2F" w:rsidP="00B77662">
      <w:pPr>
        <w:spacing w:after="0" w:line="240" w:lineRule="auto"/>
        <w:jc w:val="both"/>
        <w:rPr>
          <w:rFonts w:ascii="Arial" w:hAnsi="Arial" w:cs="Arial"/>
          <w:b/>
          <w:color w:val="9BBB59" w:themeColor="accent3"/>
        </w:rPr>
      </w:pPr>
    </w:p>
    <w:p w:rsidR="00E657F2" w:rsidRPr="000D446F" w:rsidRDefault="00E657F2" w:rsidP="00B77662">
      <w:pPr>
        <w:spacing w:after="0" w:line="240" w:lineRule="auto"/>
        <w:jc w:val="both"/>
        <w:rPr>
          <w:rFonts w:ascii="Arial" w:hAnsi="Arial" w:cs="Arial"/>
          <w:b/>
          <w:color w:val="9BBB59" w:themeColor="accent3"/>
        </w:rPr>
      </w:pPr>
    </w:p>
    <w:p w:rsidR="002A025A" w:rsidRPr="000D446F" w:rsidRDefault="002A025A" w:rsidP="00B77662">
      <w:pPr>
        <w:suppressAutoHyphens w:val="0"/>
        <w:spacing w:after="0" w:line="240" w:lineRule="auto"/>
        <w:jc w:val="both"/>
        <w:rPr>
          <w:rFonts w:ascii="Arial" w:hAnsi="Arial" w:cs="Arial"/>
        </w:rPr>
      </w:pPr>
      <w:r w:rsidRPr="000D446F">
        <w:rPr>
          <w:rFonts w:ascii="Arial" w:hAnsi="Arial" w:cs="Arial"/>
        </w:rPr>
        <w:t>A</w:t>
      </w:r>
      <w:r w:rsidR="00344805" w:rsidRPr="000D446F">
        <w:rPr>
          <w:rFonts w:ascii="Arial" w:hAnsi="Arial" w:cs="Arial"/>
        </w:rPr>
        <w:t>lapvetően a járási gyámhivatal jár el a</w:t>
      </w:r>
      <w:r w:rsidRPr="000D446F">
        <w:rPr>
          <w:rFonts w:ascii="Arial" w:hAnsi="Arial" w:cs="Arial"/>
        </w:rPr>
        <w:t xml:space="preserve"> gyermekvédelmi rendszerhez kapcsolódó hatósági </w:t>
      </w:r>
      <w:r w:rsidR="009D676B" w:rsidRPr="000D446F">
        <w:rPr>
          <w:rFonts w:ascii="Arial" w:hAnsi="Arial" w:cs="Arial"/>
        </w:rPr>
        <w:t>ügyekben</w:t>
      </w:r>
      <w:r w:rsidRPr="000D446F">
        <w:rPr>
          <w:rFonts w:ascii="Arial" w:hAnsi="Arial" w:cs="Arial"/>
        </w:rPr>
        <w:t>, a jegyző hatásköre gyámhatósági ügyekben környezettanulmány készítésére, a gyermek rendszeres gyermekvédelmi kedvezményre való jogosultság megállapítására,  a rendszeres gyermekvédelmi kedvezményre jogosult gyermek, nagykorúvá vált gyermek hátrányos és halmozottan hátrányos helyzet</w:t>
      </w:r>
      <w:r w:rsidR="008D477D" w:rsidRPr="000D446F">
        <w:rPr>
          <w:rFonts w:ascii="Arial" w:hAnsi="Arial" w:cs="Arial"/>
        </w:rPr>
        <w:t>e</w:t>
      </w:r>
      <w:r w:rsidRPr="000D446F">
        <w:rPr>
          <w:rFonts w:ascii="Arial" w:hAnsi="Arial" w:cs="Arial"/>
        </w:rPr>
        <w:t xml:space="preserve"> fennállásának megállapítására és a jogszabályokban meghatározott hatáskörébe utalt egyéb gyermekvédelmi és gyámügyi feladatokra terjed ki.</w:t>
      </w:r>
    </w:p>
    <w:p w:rsidR="00E20284" w:rsidRPr="000D446F" w:rsidRDefault="00E20284" w:rsidP="00B77662">
      <w:pPr>
        <w:suppressAutoHyphens w:val="0"/>
        <w:spacing w:after="0" w:line="240" w:lineRule="auto"/>
        <w:jc w:val="both"/>
        <w:rPr>
          <w:rFonts w:ascii="Arial" w:hAnsi="Arial" w:cs="Arial"/>
          <w:color w:val="9BBB59" w:themeColor="accent3"/>
        </w:rPr>
      </w:pPr>
    </w:p>
    <w:p w:rsidR="00FA3F2C" w:rsidRPr="000D446F" w:rsidRDefault="002A025A" w:rsidP="00B77662">
      <w:pPr>
        <w:spacing w:after="0" w:line="240" w:lineRule="auto"/>
        <w:jc w:val="both"/>
        <w:rPr>
          <w:rFonts w:ascii="Arial" w:hAnsi="Arial" w:cs="Arial"/>
        </w:rPr>
      </w:pPr>
      <w:r w:rsidRPr="000D446F">
        <w:rPr>
          <w:rFonts w:ascii="Arial" w:hAnsi="Arial" w:cs="Arial"/>
        </w:rPr>
        <w:t xml:space="preserve"> </w:t>
      </w:r>
      <w:r w:rsidR="00FA3F2C" w:rsidRPr="000D446F">
        <w:rPr>
          <w:rFonts w:ascii="Arial" w:hAnsi="Arial" w:cs="Arial"/>
        </w:rPr>
        <w:t>Az önkormányzat feladata a gyermekek védelme helyi ellátó rendszerének kiépítése és működtetése, a területén lakó gyermekek ellátásának megszervezése.</w:t>
      </w:r>
      <w:r w:rsidR="000547E1" w:rsidRPr="000D446F">
        <w:rPr>
          <w:rFonts w:ascii="Arial" w:hAnsi="Arial" w:cs="Arial"/>
        </w:rPr>
        <w:t xml:space="preserve"> A népjóléti ágazatba tartozó intézmények esetében kiemelkedő feladat a hosszú évek alatt kialakított minőségi szakmai munka színvonalának megőrzése.</w:t>
      </w:r>
    </w:p>
    <w:p w:rsidR="00F3511C" w:rsidRPr="000D446F" w:rsidRDefault="00F3511C" w:rsidP="00B77662">
      <w:pPr>
        <w:spacing w:after="0" w:line="240" w:lineRule="auto"/>
        <w:jc w:val="both"/>
        <w:rPr>
          <w:rFonts w:ascii="Arial" w:hAnsi="Arial" w:cs="Arial"/>
          <w:color w:val="FF0000"/>
        </w:rPr>
      </w:pPr>
    </w:p>
    <w:p w:rsidR="00A43873" w:rsidRPr="000D446F" w:rsidRDefault="00FA3F2C" w:rsidP="00B77662">
      <w:pPr>
        <w:pStyle w:val="Cmsor4"/>
        <w:tabs>
          <w:tab w:val="clear" w:pos="864"/>
          <w:tab w:val="num" w:pos="0"/>
        </w:tabs>
        <w:ind w:left="0" w:firstLine="0"/>
        <w:jc w:val="both"/>
        <w:rPr>
          <w:rFonts w:ascii="Arial" w:hAnsi="Arial" w:cs="Arial"/>
          <w:color w:val="FF0000"/>
          <w:sz w:val="22"/>
          <w:szCs w:val="22"/>
        </w:rPr>
      </w:pPr>
      <w:r w:rsidRPr="000D446F">
        <w:rPr>
          <w:rFonts w:ascii="Arial" w:hAnsi="Arial" w:cs="Arial"/>
          <w:sz w:val="22"/>
          <w:szCs w:val="22"/>
        </w:rPr>
        <w:t>Hévíz Város Önkormányzat feladatait a Gyvt. 94. §-a határozza meg, ennek figyelembevételével biztosítja a személyes gondoskodást nyújtó gyermekjóléti alapellátásokat, illetve a törvényben foglaltak figyelembevételével szervezi és közvetíti a máshol igénybe vehető ellátásokhoz való hozzájutást.</w:t>
      </w:r>
      <w:r w:rsidR="009D676B" w:rsidRPr="000D446F">
        <w:rPr>
          <w:rFonts w:ascii="Arial" w:hAnsi="Arial" w:cs="Arial"/>
          <w:sz w:val="22"/>
          <w:szCs w:val="22"/>
        </w:rPr>
        <w:t xml:space="preserve"> </w:t>
      </w:r>
      <w:r w:rsidR="00DA5050" w:rsidRPr="000D446F">
        <w:rPr>
          <w:rFonts w:ascii="Arial" w:hAnsi="Arial" w:cs="Arial"/>
          <w:sz w:val="22"/>
          <w:szCs w:val="22"/>
        </w:rPr>
        <w:t>Az önkormányzat döntéshozatalai során figyelembe kell venni a gyermekek mindenek felett álló érdekeit</w:t>
      </w:r>
      <w:r w:rsidR="009D676B" w:rsidRPr="000D446F">
        <w:rPr>
          <w:rFonts w:ascii="Arial" w:hAnsi="Arial" w:cs="Arial"/>
          <w:sz w:val="22"/>
          <w:szCs w:val="22"/>
        </w:rPr>
        <w:t>.</w:t>
      </w:r>
    </w:p>
    <w:p w:rsidR="009D676B" w:rsidRPr="000D446F" w:rsidRDefault="009D676B" w:rsidP="00B77662">
      <w:pPr>
        <w:pStyle w:val="Default"/>
        <w:jc w:val="both"/>
        <w:rPr>
          <w:rFonts w:ascii="Arial" w:hAnsi="Arial" w:cs="Arial"/>
          <w:sz w:val="22"/>
          <w:szCs w:val="22"/>
        </w:rPr>
      </w:pPr>
    </w:p>
    <w:p w:rsidR="009D676B" w:rsidRPr="000D446F" w:rsidRDefault="00FA3F2C" w:rsidP="00B77662">
      <w:pPr>
        <w:spacing w:after="0" w:line="240" w:lineRule="auto"/>
        <w:jc w:val="both"/>
        <w:rPr>
          <w:rFonts w:ascii="Arial" w:hAnsi="Arial" w:cs="Arial"/>
        </w:rPr>
      </w:pPr>
      <w:r w:rsidRPr="000D446F">
        <w:rPr>
          <w:rFonts w:ascii="Arial" w:hAnsi="Arial" w:cs="Arial"/>
        </w:rPr>
        <w:t>A települési önkormányzat hatáskörébe tartozó gyermekvédelmi és gyermekjóléti feladatait a Hévízi Polgármesteri Hivatal Hatósági Osztálya látja el.</w:t>
      </w:r>
      <w:r w:rsidR="009D676B" w:rsidRPr="000D446F">
        <w:rPr>
          <w:rFonts w:ascii="Arial" w:hAnsi="Arial" w:cs="Arial"/>
        </w:rPr>
        <w:t xml:space="preserve"> </w:t>
      </w:r>
      <w:r w:rsidR="00DE42EA" w:rsidRPr="000D446F">
        <w:rPr>
          <w:rFonts w:ascii="Arial" w:hAnsi="Arial" w:cs="Arial"/>
        </w:rPr>
        <w:t xml:space="preserve">A hatósági munka során </w:t>
      </w:r>
      <w:r w:rsidR="007F4EEA" w:rsidRPr="000D446F">
        <w:rPr>
          <w:rFonts w:ascii="Arial" w:hAnsi="Arial" w:cs="Arial"/>
        </w:rPr>
        <w:t xml:space="preserve">továbbra is </w:t>
      </w:r>
      <w:r w:rsidR="00E570DA" w:rsidRPr="000D446F">
        <w:rPr>
          <w:rFonts w:ascii="Arial" w:hAnsi="Arial" w:cs="Arial"/>
        </w:rPr>
        <w:t>kiemelt figyelmet kell fordítani arra, hogy a ténylegesen rászorulók vegyék igénybe a különböző támogatásokat.</w:t>
      </w:r>
      <w:r w:rsidR="009D676B" w:rsidRPr="000D446F">
        <w:rPr>
          <w:rFonts w:ascii="Arial" w:hAnsi="Arial" w:cs="Arial"/>
        </w:rPr>
        <w:t xml:space="preserve"> Kiemelt figyelmet fordítunk arra</w:t>
      </w:r>
      <w:r w:rsidR="007B5F21">
        <w:rPr>
          <w:rFonts w:ascii="Arial" w:hAnsi="Arial" w:cs="Arial"/>
        </w:rPr>
        <w:t xml:space="preserve"> továbbá</w:t>
      </w:r>
      <w:r w:rsidR="009D676B" w:rsidRPr="000D446F">
        <w:rPr>
          <w:rFonts w:ascii="Arial" w:hAnsi="Arial" w:cs="Arial"/>
        </w:rPr>
        <w:t xml:space="preserve">, hogy a támogatási formákról az érintettek tájékoztatása megtörténjen. </w:t>
      </w:r>
      <w:r w:rsidR="007B5F21">
        <w:rPr>
          <w:rFonts w:ascii="Arial" w:hAnsi="Arial" w:cs="Arial"/>
        </w:rPr>
        <w:t xml:space="preserve">Ennek érdekében 2024. évben megszerkesztésre és kiadásra került egy </w:t>
      </w:r>
      <w:r w:rsidR="007B5F21" w:rsidRPr="00402DBC">
        <w:rPr>
          <w:rFonts w:ascii="Arial" w:hAnsi="Arial" w:cs="Arial"/>
          <w:b/>
        </w:rPr>
        <w:t>„Szociális Tájékoztató Füzet”</w:t>
      </w:r>
      <w:r w:rsidR="007B5F21">
        <w:rPr>
          <w:rFonts w:ascii="Arial" w:hAnsi="Arial" w:cs="Arial"/>
        </w:rPr>
        <w:t xml:space="preserve">, mely átfogóan tartalmazza a támogatási, ellátási formákat, lehetőségeket. A füzetet az óvoda, bölcsőde, védőnők útján juttattuk el az érintettekhez. </w:t>
      </w:r>
    </w:p>
    <w:p w:rsidR="009D676B" w:rsidRPr="000D446F" w:rsidRDefault="009D676B" w:rsidP="00B77662">
      <w:pPr>
        <w:spacing w:after="0" w:line="240" w:lineRule="auto"/>
        <w:jc w:val="both"/>
        <w:rPr>
          <w:rFonts w:ascii="Arial" w:hAnsi="Arial" w:cs="Arial"/>
        </w:rPr>
      </w:pPr>
    </w:p>
    <w:p w:rsidR="00C00B2F" w:rsidRPr="000D446F" w:rsidRDefault="00FA3F2C" w:rsidP="00B77662">
      <w:pPr>
        <w:spacing w:after="0" w:line="240" w:lineRule="auto"/>
        <w:jc w:val="both"/>
        <w:rPr>
          <w:rFonts w:ascii="Arial" w:hAnsi="Arial" w:cs="Arial"/>
        </w:rPr>
      </w:pPr>
      <w:r w:rsidRPr="000D446F">
        <w:rPr>
          <w:rFonts w:ascii="Arial" w:hAnsi="Arial" w:cs="Arial"/>
        </w:rPr>
        <w:t xml:space="preserve">A gyermek veszélyeztetettségét, illetve a család, a személy krízishelyzetét észlelő rendszer (a továbbiakban jelzőrendszer) a szociális, gyerekjóléti- és gyermekvédelmi ellátórendszer </w:t>
      </w:r>
      <w:r w:rsidRPr="000D446F">
        <w:rPr>
          <w:rFonts w:ascii="Arial" w:hAnsi="Arial" w:cs="Arial"/>
        </w:rPr>
        <w:lastRenderedPageBreak/>
        <w:t>egyik alapköve, a családok, gyermekek és felnőttek védelmének, a problémák megelőzésének és mielőbbi megszüntetésének alapvető garanciális e</w:t>
      </w:r>
      <w:r w:rsidR="00153323" w:rsidRPr="000D446F">
        <w:rPr>
          <w:rFonts w:ascii="Arial" w:hAnsi="Arial" w:cs="Arial"/>
        </w:rPr>
        <w:t>leme. A jelzőrendszer szervezése</w:t>
      </w:r>
      <w:r w:rsidRPr="000D446F">
        <w:rPr>
          <w:rFonts w:ascii="Arial" w:hAnsi="Arial" w:cs="Arial"/>
        </w:rPr>
        <w:t xml:space="preserve"> és működtetése településszintű feladat, a család- és gyermekjóléti szolgáltat feladatainak rendszerében jelenik meg. </w:t>
      </w:r>
    </w:p>
    <w:p w:rsidR="009D676B" w:rsidRPr="000D446F" w:rsidRDefault="009D676B" w:rsidP="00B77662">
      <w:pPr>
        <w:spacing w:after="0" w:line="240" w:lineRule="auto"/>
        <w:jc w:val="both"/>
        <w:rPr>
          <w:rFonts w:ascii="Arial" w:hAnsi="Arial" w:cs="Arial"/>
        </w:rPr>
      </w:pPr>
    </w:p>
    <w:p w:rsidR="00C00B2F" w:rsidRPr="000D446F" w:rsidRDefault="00C00B2F" w:rsidP="00B77662">
      <w:pPr>
        <w:spacing w:after="0" w:line="240" w:lineRule="auto"/>
        <w:jc w:val="both"/>
        <w:rPr>
          <w:rFonts w:ascii="Arial" w:hAnsi="Arial" w:cs="Arial"/>
          <w:color w:val="9BBB59" w:themeColor="accent3"/>
        </w:rPr>
      </w:pPr>
    </w:p>
    <w:p w:rsidR="00FA3F2C" w:rsidRPr="000D446F" w:rsidRDefault="00FA3F2C" w:rsidP="00B77662">
      <w:pPr>
        <w:spacing w:after="0" w:line="240" w:lineRule="auto"/>
        <w:ind w:hanging="17"/>
        <w:jc w:val="both"/>
        <w:rPr>
          <w:rFonts w:ascii="Arial" w:hAnsi="Arial" w:cs="Arial"/>
          <w:b/>
        </w:rPr>
      </w:pPr>
      <w:r w:rsidRPr="000D446F">
        <w:rPr>
          <w:rFonts w:ascii="Arial" w:hAnsi="Arial" w:cs="Arial"/>
          <w:b/>
        </w:rPr>
        <w:t xml:space="preserve">8. A bűnmegelőzési program főbb pontjainak bemutatása, valamint a gyermekkorú és a fiatalkorú bűnelkövetők számának az általuk elkövetett bűncselekmények számának, a bűnelkövetés okainak bemutatása:  </w:t>
      </w:r>
    </w:p>
    <w:p w:rsidR="000D446F" w:rsidRDefault="000D446F" w:rsidP="00B77662">
      <w:pPr>
        <w:spacing w:after="0" w:line="240" w:lineRule="auto"/>
        <w:jc w:val="both"/>
        <w:rPr>
          <w:rFonts w:ascii="Arial" w:hAnsi="Arial" w:cs="Arial"/>
        </w:rPr>
      </w:pPr>
    </w:p>
    <w:p w:rsidR="00E657F2" w:rsidRPr="000D446F" w:rsidRDefault="00E657F2" w:rsidP="00B77662">
      <w:pPr>
        <w:spacing w:after="0" w:line="240" w:lineRule="auto"/>
        <w:jc w:val="both"/>
        <w:rPr>
          <w:rFonts w:ascii="Arial" w:hAnsi="Arial" w:cs="Arial"/>
        </w:rPr>
      </w:pPr>
    </w:p>
    <w:p w:rsidR="00AF1727" w:rsidRPr="00AF1727" w:rsidRDefault="00AF1727" w:rsidP="00B77662">
      <w:pPr>
        <w:spacing w:after="0" w:line="240" w:lineRule="auto"/>
        <w:jc w:val="both"/>
        <w:rPr>
          <w:rFonts w:ascii="Arial" w:eastAsiaTheme="minorHAnsi" w:hAnsi="Arial" w:cs="Arial"/>
          <w:lang w:eastAsia="en-US"/>
        </w:rPr>
      </w:pPr>
      <w:r w:rsidRPr="00AF1727">
        <w:rPr>
          <w:rFonts w:ascii="Arial" w:hAnsi="Arial" w:cs="Arial"/>
        </w:rPr>
        <w:t xml:space="preserve">A Keszthelyi Rendőrkapitányság a korábbi években több alkalommal is részt vett hévízi diákokat érintő esetmegbeszéléseken, melyeken a diákok elkövetőként, vagy sértettként voltak érintettek. 2024. évben 2 fő hévízi diákot érintően vett részt </w:t>
      </w:r>
      <w:r w:rsidR="00402DBC">
        <w:rPr>
          <w:rFonts w:ascii="Arial" w:hAnsi="Arial" w:cs="Arial"/>
        </w:rPr>
        <w:t xml:space="preserve">a rendőrség </w:t>
      </w:r>
      <w:r w:rsidRPr="00AF1727">
        <w:rPr>
          <w:rFonts w:ascii="Arial" w:hAnsi="Arial" w:cs="Arial"/>
        </w:rPr>
        <w:t>esetmegbeszélésen, ahol az érintett diák iskolai hiányzás, valamint iskolai zaklatás miatt volt érintett.    </w:t>
      </w:r>
    </w:p>
    <w:p w:rsidR="00AF1727" w:rsidRPr="00AF1727" w:rsidRDefault="00AF1727" w:rsidP="00B77662">
      <w:pPr>
        <w:spacing w:after="0" w:line="240" w:lineRule="auto"/>
        <w:jc w:val="both"/>
        <w:rPr>
          <w:rFonts w:ascii="Arial" w:hAnsi="Arial" w:cs="Arial"/>
        </w:rPr>
      </w:pPr>
      <w:r w:rsidRPr="00AF1727">
        <w:rPr>
          <w:rFonts w:ascii="Arial" w:hAnsi="Arial" w:cs="Arial"/>
        </w:rPr>
        <w:t xml:space="preserve">A hévízi Teréz Anya Szociális Integrált Intézmény Család – és Gyermekjóléti Szolgálatával </w:t>
      </w:r>
      <w:r w:rsidR="00402DBC">
        <w:rPr>
          <w:rFonts w:ascii="Arial" w:hAnsi="Arial" w:cs="Arial"/>
        </w:rPr>
        <w:t xml:space="preserve">a rendőrség </w:t>
      </w:r>
      <w:r w:rsidRPr="00AF1727">
        <w:rPr>
          <w:rFonts w:ascii="Arial" w:hAnsi="Arial" w:cs="Arial"/>
        </w:rPr>
        <w:t>kapcsolat</w:t>
      </w:r>
      <w:r w:rsidR="00402DBC">
        <w:rPr>
          <w:rFonts w:ascii="Arial" w:hAnsi="Arial" w:cs="Arial"/>
        </w:rPr>
        <w:t>a</w:t>
      </w:r>
      <w:r w:rsidRPr="00AF1727">
        <w:rPr>
          <w:rFonts w:ascii="Arial" w:hAnsi="Arial" w:cs="Arial"/>
        </w:rPr>
        <w:t xml:space="preserve"> jónak mondható, a</w:t>
      </w:r>
      <w:r w:rsidR="00402DBC">
        <w:rPr>
          <w:rFonts w:ascii="Arial" w:hAnsi="Arial" w:cs="Arial"/>
        </w:rPr>
        <w:t xml:space="preserve"> Szolgálat által </w:t>
      </w:r>
      <w:r w:rsidRPr="00AF1727">
        <w:rPr>
          <w:rFonts w:ascii="Arial" w:hAnsi="Arial" w:cs="Arial"/>
        </w:rPr>
        <w:t>szervezett szakmaközi megbeszéléseken, valamint jelzőrendszeri üléseken rendszeresen részt vesz</w:t>
      </w:r>
      <w:r w:rsidR="00402DBC">
        <w:rPr>
          <w:rFonts w:ascii="Arial" w:hAnsi="Arial" w:cs="Arial"/>
        </w:rPr>
        <w:t>nek</w:t>
      </w:r>
      <w:r w:rsidRPr="00AF1727">
        <w:rPr>
          <w:rFonts w:ascii="Arial" w:hAnsi="Arial" w:cs="Arial"/>
        </w:rPr>
        <w:t xml:space="preserve">. </w:t>
      </w:r>
      <w:r w:rsidR="00402DBC">
        <w:rPr>
          <w:rFonts w:ascii="Arial" w:hAnsi="Arial" w:cs="Arial"/>
        </w:rPr>
        <w:t>A Szolgálat által</w:t>
      </w:r>
      <w:r w:rsidRPr="00AF1727">
        <w:rPr>
          <w:rFonts w:ascii="Arial" w:hAnsi="Arial" w:cs="Arial"/>
        </w:rPr>
        <w:t xml:space="preserve"> szervezett nyári </w:t>
      </w:r>
      <w:proofErr w:type="spellStart"/>
      <w:r w:rsidRPr="00AF1727">
        <w:rPr>
          <w:rFonts w:ascii="Arial" w:hAnsi="Arial" w:cs="Arial"/>
        </w:rPr>
        <w:t>napközis</w:t>
      </w:r>
      <w:proofErr w:type="spellEnd"/>
      <w:r w:rsidRPr="00AF1727">
        <w:rPr>
          <w:rFonts w:ascii="Arial" w:hAnsi="Arial" w:cs="Arial"/>
        </w:rPr>
        <w:t xml:space="preserve"> táborban a rendőrség munkájának bemutatásával kapcsolatos előadást, valamint bűnmegelőzési foglalkozás</w:t>
      </w:r>
      <w:r w:rsidR="00402DBC">
        <w:rPr>
          <w:rFonts w:ascii="Arial" w:hAnsi="Arial" w:cs="Arial"/>
        </w:rPr>
        <w:t xml:space="preserve"> került megtartásra.</w:t>
      </w:r>
      <w:r w:rsidRPr="00AF1727">
        <w:rPr>
          <w:rFonts w:ascii="Arial" w:hAnsi="Arial" w:cs="Arial"/>
        </w:rPr>
        <w:t xml:space="preserve">      </w:t>
      </w:r>
    </w:p>
    <w:p w:rsidR="00AF1727" w:rsidRPr="00AF1727" w:rsidRDefault="00AF1727" w:rsidP="00B77662">
      <w:pPr>
        <w:spacing w:after="0" w:line="240" w:lineRule="auto"/>
        <w:jc w:val="both"/>
        <w:rPr>
          <w:rFonts w:ascii="Arial" w:hAnsi="Arial" w:cs="Arial"/>
        </w:rPr>
      </w:pPr>
      <w:r w:rsidRPr="00AF1727">
        <w:rPr>
          <w:rFonts w:ascii="Arial" w:hAnsi="Arial" w:cs="Arial"/>
        </w:rPr>
        <w:t xml:space="preserve">Általánosságban elmondható, hogy az iskolák akkor szoktak </w:t>
      </w:r>
      <w:r w:rsidR="00402DBC">
        <w:rPr>
          <w:rFonts w:ascii="Arial" w:hAnsi="Arial" w:cs="Arial"/>
        </w:rPr>
        <w:t>a rendőrségtől</w:t>
      </w:r>
      <w:r w:rsidRPr="00AF1727">
        <w:rPr>
          <w:rFonts w:ascii="Arial" w:hAnsi="Arial" w:cs="Arial"/>
        </w:rPr>
        <w:t xml:space="preserve"> előadásokat kérni, amikor tanulóik egy-egy bűncselekmény elkövetése során látótérbe kerülnek akár sértetti, akár elkövetői tekintetben. A korábbi évek során erre több esetben is sor került, melyre reagálva a hévízi Illyés Gyula Általános Iskola és Alapfokú Művészeti Iskolában a felső tagozatos diákoknak tanóra keretein belül, szüleiknek pedig szülői értekezleten </w:t>
      </w:r>
      <w:r w:rsidR="00402DBC">
        <w:rPr>
          <w:rFonts w:ascii="Arial" w:hAnsi="Arial" w:cs="Arial"/>
        </w:rPr>
        <w:t>adtak</w:t>
      </w:r>
      <w:r w:rsidRPr="00AF1727">
        <w:rPr>
          <w:rFonts w:ascii="Arial" w:hAnsi="Arial" w:cs="Arial"/>
        </w:rPr>
        <w:t xml:space="preserve"> felvilágosítást főleg internetbiztonsági, kiberbiztonsági, internet veszélyei, ifjúségvédelmi és balesetmegelőzési témában</w:t>
      </w:r>
      <w:r w:rsidR="00402DBC">
        <w:rPr>
          <w:rFonts w:ascii="Arial" w:hAnsi="Arial" w:cs="Arial"/>
        </w:rPr>
        <w:t xml:space="preserve"> a rendőrség munkatársai</w:t>
      </w:r>
      <w:r w:rsidRPr="00AF1727">
        <w:rPr>
          <w:rFonts w:ascii="Arial" w:hAnsi="Arial" w:cs="Arial"/>
        </w:rPr>
        <w:t>. 2024. évben összesen 9 alkalommal vett részt</w:t>
      </w:r>
      <w:r w:rsidR="00402DBC">
        <w:rPr>
          <w:rFonts w:ascii="Arial" w:hAnsi="Arial" w:cs="Arial"/>
        </w:rPr>
        <w:t xml:space="preserve"> a rendőrség</w:t>
      </w:r>
      <w:r w:rsidRPr="00AF1727">
        <w:rPr>
          <w:rFonts w:ascii="Arial" w:hAnsi="Arial" w:cs="Arial"/>
        </w:rPr>
        <w:t xml:space="preserve"> az általános iskolában előadáson megelőző – tájékoztató jelleggel (kiberbiztonsági, internet veszélyei, ifjúságvédelmi, vagyonvédelmi, 112-es segélyhívó számmal kapcsolatos előadást tartottunk).    </w:t>
      </w:r>
    </w:p>
    <w:p w:rsidR="00AF1727" w:rsidRPr="00AF1727" w:rsidRDefault="00034D94" w:rsidP="00B77662">
      <w:pPr>
        <w:spacing w:after="0" w:line="240" w:lineRule="auto"/>
        <w:jc w:val="both"/>
        <w:rPr>
          <w:rFonts w:ascii="Arial" w:hAnsi="Arial" w:cs="Arial"/>
        </w:rPr>
      </w:pPr>
      <w:r>
        <w:rPr>
          <w:rFonts w:ascii="Arial" w:hAnsi="Arial" w:cs="Arial"/>
        </w:rPr>
        <w:t>A Keszthelyi Rendőrkapitányság</w:t>
      </w:r>
      <w:r w:rsidR="00AF1727" w:rsidRPr="00AF1727">
        <w:rPr>
          <w:rFonts w:ascii="Arial" w:hAnsi="Arial" w:cs="Arial"/>
        </w:rPr>
        <w:t xml:space="preserve"> rendszeresen tart ifjúságvédelmi őrjáratokat, melynek lényege, hogy a diákok iskolaidőben az iskolában legyenek és „ne lógjanak az iskolából”. A 2024. évben tartott ifjúságvédelmi őrjáratok során 3 esetben </w:t>
      </w:r>
      <w:r w:rsidR="009476D8">
        <w:rPr>
          <w:rFonts w:ascii="Arial" w:hAnsi="Arial" w:cs="Arial"/>
        </w:rPr>
        <w:t xml:space="preserve">került sor </w:t>
      </w:r>
      <w:r w:rsidR="00AF1727" w:rsidRPr="00AF1727">
        <w:rPr>
          <w:rFonts w:ascii="Arial" w:hAnsi="Arial" w:cs="Arial"/>
        </w:rPr>
        <w:t>hévízi diák</w:t>
      </w:r>
      <w:r w:rsidR="009476D8">
        <w:rPr>
          <w:rFonts w:ascii="Arial" w:hAnsi="Arial" w:cs="Arial"/>
        </w:rPr>
        <w:t xml:space="preserve"> ellenőrzésére</w:t>
      </w:r>
      <w:r w:rsidR="00AF1727" w:rsidRPr="00AF1727">
        <w:rPr>
          <w:rFonts w:ascii="Arial" w:hAnsi="Arial" w:cs="Arial"/>
        </w:rPr>
        <w:t>. Az érintett iskola igazgatójának jelezt</w:t>
      </w:r>
      <w:r w:rsidR="009476D8">
        <w:rPr>
          <w:rFonts w:ascii="Arial" w:hAnsi="Arial" w:cs="Arial"/>
        </w:rPr>
        <w:t>é</w:t>
      </w:r>
      <w:r w:rsidR="00AF1727" w:rsidRPr="00AF1727">
        <w:rPr>
          <w:rFonts w:ascii="Arial" w:hAnsi="Arial" w:cs="Arial"/>
        </w:rPr>
        <w:t>k, hogy ellenőrizze a diák hiányzásával kapcsolatos igazolást.  </w:t>
      </w:r>
    </w:p>
    <w:p w:rsidR="00AF1727" w:rsidRPr="00AF1727" w:rsidRDefault="00AF1727" w:rsidP="00B77662">
      <w:pPr>
        <w:spacing w:after="0" w:line="240" w:lineRule="auto"/>
        <w:jc w:val="both"/>
        <w:rPr>
          <w:rFonts w:ascii="Arial" w:hAnsi="Arial" w:cs="Arial"/>
        </w:rPr>
      </w:pPr>
      <w:r w:rsidRPr="00AF1727">
        <w:rPr>
          <w:rFonts w:ascii="Arial" w:hAnsi="Arial" w:cs="Arial"/>
        </w:rPr>
        <w:t xml:space="preserve">2023. szeptemberétől a hévízi általános iskolában </w:t>
      </w:r>
      <w:r w:rsidR="009476D8">
        <w:rPr>
          <w:rFonts w:ascii="Arial" w:hAnsi="Arial" w:cs="Arial"/>
        </w:rPr>
        <w:t>a Keszthelyi Rendőrkapitányság</w:t>
      </w:r>
      <w:r w:rsidRPr="00AF1727">
        <w:rPr>
          <w:rFonts w:ascii="Arial" w:hAnsi="Arial" w:cs="Arial"/>
        </w:rPr>
        <w:t xml:space="preserve"> helyi iskolaőri koordinátorának szakmai irányítása alatt iskolaőr látja el </w:t>
      </w:r>
      <w:r w:rsidR="00D43228" w:rsidRPr="00AF1727">
        <w:rPr>
          <w:rFonts w:ascii="Arial" w:hAnsi="Arial" w:cs="Arial"/>
        </w:rPr>
        <w:t>feladatát</w:t>
      </w:r>
      <w:r w:rsidRPr="00AF1727">
        <w:rPr>
          <w:rFonts w:ascii="Arial" w:hAnsi="Arial" w:cs="Arial"/>
        </w:rPr>
        <w:t xml:space="preserve">, melynek keretei között az iskola belső rendjének fenntartásáért felel, valamint bűnmegelőzési jelenlétet biztosít. Az iskolaőr az elmúlt időszakban beilleszkedett az iskola életébe, az iskola részéről elégedettségi visszajelzést kapott </w:t>
      </w:r>
      <w:r w:rsidR="009476D8">
        <w:rPr>
          <w:rFonts w:ascii="Arial" w:hAnsi="Arial" w:cs="Arial"/>
        </w:rPr>
        <w:t>a rendőrség</w:t>
      </w:r>
      <w:r w:rsidRPr="00AF1727">
        <w:rPr>
          <w:rFonts w:ascii="Arial" w:hAnsi="Arial" w:cs="Arial"/>
        </w:rPr>
        <w:t xml:space="preserve">. </w:t>
      </w:r>
    </w:p>
    <w:p w:rsidR="0073104B" w:rsidRDefault="00AF1727" w:rsidP="00B77662">
      <w:pPr>
        <w:spacing w:after="0" w:line="240" w:lineRule="auto"/>
        <w:jc w:val="both"/>
        <w:rPr>
          <w:rFonts w:ascii="Arial" w:hAnsi="Arial" w:cs="Arial"/>
        </w:rPr>
      </w:pPr>
      <w:r w:rsidRPr="00AF1727">
        <w:rPr>
          <w:rFonts w:ascii="Arial" w:hAnsi="Arial" w:cs="Arial"/>
        </w:rPr>
        <w:t xml:space="preserve">2024. évben az előző évekhez hasonlóan hévízi diák eltűnésével kapcsolatban nem kellett körözést </w:t>
      </w:r>
      <w:r w:rsidR="009476D8">
        <w:rPr>
          <w:rFonts w:ascii="Arial" w:hAnsi="Arial" w:cs="Arial"/>
        </w:rPr>
        <w:t>elrendelni</w:t>
      </w:r>
      <w:r w:rsidRPr="00AF1727">
        <w:rPr>
          <w:rFonts w:ascii="Arial" w:hAnsi="Arial" w:cs="Arial"/>
        </w:rPr>
        <w:t xml:space="preserve"> eltűnés miatt. </w:t>
      </w:r>
    </w:p>
    <w:p w:rsidR="009476D8" w:rsidRDefault="009476D8" w:rsidP="00B77662">
      <w:pPr>
        <w:spacing w:after="0" w:line="240" w:lineRule="auto"/>
        <w:jc w:val="both"/>
        <w:rPr>
          <w:rFonts w:ascii="Arial" w:hAnsi="Arial" w:cs="Arial"/>
        </w:rPr>
      </w:pPr>
    </w:p>
    <w:p w:rsidR="00B77662" w:rsidRPr="000D446F" w:rsidRDefault="00B77662" w:rsidP="00B77662">
      <w:pPr>
        <w:spacing w:after="0" w:line="240" w:lineRule="auto"/>
        <w:jc w:val="both"/>
        <w:rPr>
          <w:rFonts w:ascii="Arial" w:hAnsi="Arial" w:cs="Arial"/>
        </w:rPr>
      </w:pPr>
    </w:p>
    <w:p w:rsidR="00FA3F2C" w:rsidRPr="000D446F" w:rsidRDefault="00FA3F2C" w:rsidP="00B77662">
      <w:pPr>
        <w:spacing w:after="0" w:line="240" w:lineRule="auto"/>
        <w:ind w:hanging="17"/>
        <w:jc w:val="both"/>
        <w:rPr>
          <w:rFonts w:ascii="Arial" w:hAnsi="Arial" w:cs="Arial"/>
          <w:b/>
        </w:rPr>
      </w:pPr>
      <w:r w:rsidRPr="000D446F">
        <w:rPr>
          <w:rFonts w:ascii="Arial" w:hAnsi="Arial" w:cs="Arial"/>
          <w:b/>
        </w:rPr>
        <w:t xml:space="preserve">9. A települési önkormányzat és a civil szervezetek közötti együttműködés keretében milyen feladatok, szolgáltatások ellátásában vesznek részt civil szervezetek (alapellátás, szakellátás, szabadidős programok, </w:t>
      </w:r>
      <w:proofErr w:type="gramStart"/>
      <w:r w:rsidRPr="000D446F">
        <w:rPr>
          <w:rFonts w:ascii="Arial" w:hAnsi="Arial" w:cs="Arial"/>
          <w:b/>
        </w:rPr>
        <w:t>drogprevenció,</w:t>
      </w:r>
      <w:proofErr w:type="gramEnd"/>
      <w:r w:rsidRPr="000D446F">
        <w:rPr>
          <w:rFonts w:ascii="Arial" w:hAnsi="Arial" w:cs="Arial"/>
          <w:b/>
        </w:rPr>
        <w:t xml:space="preserve"> stb.):</w:t>
      </w:r>
    </w:p>
    <w:p w:rsidR="00C00B2F" w:rsidRDefault="00C00B2F" w:rsidP="00B77662">
      <w:pPr>
        <w:spacing w:after="0" w:line="240" w:lineRule="auto"/>
        <w:ind w:hanging="17"/>
        <w:jc w:val="both"/>
        <w:rPr>
          <w:rFonts w:ascii="Arial" w:hAnsi="Arial" w:cs="Arial"/>
          <w:b/>
          <w:lang w:eastAsia="en-US"/>
        </w:rPr>
      </w:pPr>
    </w:p>
    <w:p w:rsidR="00E657F2" w:rsidRPr="000D446F" w:rsidRDefault="00E657F2" w:rsidP="00B77662">
      <w:pPr>
        <w:spacing w:after="0" w:line="240" w:lineRule="auto"/>
        <w:ind w:hanging="17"/>
        <w:jc w:val="both"/>
        <w:rPr>
          <w:rFonts w:ascii="Arial" w:hAnsi="Arial" w:cs="Arial"/>
          <w:b/>
          <w:lang w:eastAsia="en-US"/>
        </w:rPr>
      </w:pPr>
    </w:p>
    <w:p w:rsidR="00FA3F2C" w:rsidRPr="00021FE5" w:rsidRDefault="00FA3F2C" w:rsidP="00B77662">
      <w:pPr>
        <w:spacing w:after="0" w:line="240" w:lineRule="auto"/>
        <w:jc w:val="both"/>
        <w:rPr>
          <w:rFonts w:ascii="Arial" w:hAnsi="Arial" w:cs="Arial"/>
        </w:rPr>
      </w:pPr>
      <w:r w:rsidRPr="00021FE5">
        <w:rPr>
          <w:rFonts w:ascii="Arial" w:hAnsi="Arial" w:cs="Arial"/>
        </w:rPr>
        <w:t xml:space="preserve">A városban működő civil szervezetek elsősorban a szabadidős programokban, valamint a bűnmegelőzésben és a közbiztonság megőrzésében vesznek részt. Az Önkormányzat e szervezetek tevékenységét anyagilag és erkölcsileg is támogatja. </w:t>
      </w:r>
      <w:r w:rsidR="00551E3F" w:rsidRPr="00021FE5">
        <w:rPr>
          <w:rFonts w:ascii="Arial" w:hAnsi="Arial" w:cs="Arial"/>
        </w:rPr>
        <w:t xml:space="preserve">A civil szervezetek támogatása az elmúlt évben mindösszesen </w:t>
      </w:r>
      <w:r w:rsidR="00021FE5" w:rsidRPr="00021FE5">
        <w:rPr>
          <w:rFonts w:ascii="Arial" w:hAnsi="Arial" w:cs="Arial"/>
        </w:rPr>
        <w:t>119.001.500</w:t>
      </w:r>
      <w:r w:rsidR="00021FE5">
        <w:rPr>
          <w:rFonts w:ascii="Arial" w:hAnsi="Arial" w:cs="Arial"/>
        </w:rPr>
        <w:t>,</w:t>
      </w:r>
      <w:r w:rsidR="00551E3F" w:rsidRPr="00021FE5">
        <w:rPr>
          <w:rFonts w:ascii="Arial" w:hAnsi="Arial" w:cs="Arial"/>
        </w:rPr>
        <w:t>-Ft összegben kiadási oldalon jelentkezett Hévíz Város Önkormányzata költségvetésében.</w:t>
      </w:r>
    </w:p>
    <w:p w:rsidR="00F3511C" w:rsidRPr="00021FE5" w:rsidRDefault="00F3511C" w:rsidP="00B77662">
      <w:pPr>
        <w:spacing w:after="0" w:line="240" w:lineRule="auto"/>
        <w:jc w:val="both"/>
        <w:rPr>
          <w:rFonts w:ascii="Arial" w:hAnsi="Arial" w:cs="Arial"/>
        </w:rPr>
      </w:pPr>
    </w:p>
    <w:p w:rsidR="00024279" w:rsidRPr="00021FE5" w:rsidRDefault="00FA3F2C" w:rsidP="00B77662">
      <w:pPr>
        <w:spacing w:after="0" w:line="240" w:lineRule="auto"/>
        <w:jc w:val="both"/>
        <w:rPr>
          <w:rFonts w:ascii="Arial" w:eastAsia="Times New Roman" w:hAnsi="Arial" w:cs="Arial"/>
          <w:lang w:eastAsia="hu-HU"/>
        </w:rPr>
      </w:pPr>
      <w:r w:rsidRPr="00021FE5">
        <w:rPr>
          <w:rFonts w:ascii="Arial" w:hAnsi="Arial" w:cs="Arial"/>
        </w:rPr>
        <w:lastRenderedPageBreak/>
        <w:t xml:space="preserve">A </w:t>
      </w:r>
      <w:r w:rsidRPr="00021FE5">
        <w:rPr>
          <w:rFonts w:ascii="Arial" w:hAnsi="Arial" w:cs="Arial"/>
          <w:b/>
          <w:bCs/>
        </w:rPr>
        <w:t xml:space="preserve">Hévízi Önkéntes Tűzoltó Egyesület </w:t>
      </w:r>
      <w:r w:rsidR="004B2B44" w:rsidRPr="00021FE5">
        <w:rPr>
          <w:rFonts w:ascii="Arial" w:hAnsi="Arial" w:cs="Arial"/>
        </w:rPr>
        <w:t>tevékenységén keresztül komoly szerepet vállal a hévízi és a környező települések ifjúságának nevelésében.</w:t>
      </w:r>
      <w:r w:rsidR="004B2B44" w:rsidRPr="00021FE5">
        <w:rPr>
          <w:rFonts w:ascii="Arial" w:eastAsia="Times New Roman" w:hAnsi="Arial" w:cs="Arial"/>
          <w:lang w:eastAsia="hu-HU"/>
        </w:rPr>
        <w:t xml:space="preserve"> </w:t>
      </w:r>
    </w:p>
    <w:p w:rsidR="007219CD" w:rsidRDefault="007219CD" w:rsidP="00B77662">
      <w:pPr>
        <w:shd w:val="clear" w:color="auto" w:fill="FFFFFF"/>
        <w:spacing w:after="0" w:line="240" w:lineRule="auto"/>
        <w:jc w:val="both"/>
        <w:rPr>
          <w:rFonts w:ascii="Arial" w:hAnsi="Arial" w:cs="Arial"/>
          <w:color w:val="4F81BD" w:themeColor="accent1"/>
        </w:rPr>
      </w:pPr>
    </w:p>
    <w:p w:rsidR="00F317D4" w:rsidRDefault="00F317D4" w:rsidP="00B77662">
      <w:pPr>
        <w:shd w:val="clear" w:color="auto" w:fill="FFFFFF"/>
        <w:spacing w:after="0" w:line="240" w:lineRule="auto"/>
        <w:jc w:val="both"/>
        <w:rPr>
          <w:rFonts w:ascii="Arial" w:hAnsi="Arial" w:cs="Arial"/>
          <w:color w:val="4F81BD" w:themeColor="accent1"/>
        </w:rPr>
      </w:pPr>
    </w:p>
    <w:p w:rsidR="007219CD" w:rsidRDefault="007219CD" w:rsidP="00B77662">
      <w:pPr>
        <w:spacing w:after="0" w:line="240" w:lineRule="auto"/>
        <w:jc w:val="both"/>
        <w:rPr>
          <w:rFonts w:ascii="Arial" w:hAnsi="Arial" w:cs="Arial"/>
          <w:color w:val="4F4F4F"/>
        </w:rPr>
      </w:pPr>
      <w:r w:rsidRPr="007219CD">
        <w:rPr>
          <w:rFonts w:ascii="Arial" w:hAnsi="Arial" w:cs="Arial"/>
          <w:b/>
        </w:rPr>
        <w:t>Hévízi Sportkör</w:t>
      </w:r>
      <w:r>
        <w:rPr>
          <w:rFonts w:ascii="Arial" w:hAnsi="Arial" w:cs="Arial"/>
        </w:rPr>
        <w:t> hét szakosztályának alapvető célja, hogy a fiatalok részére nyújtson lehetőséget a sportoláson keresztül szabadidejük hasznos egyben egészséges keretek közötti eltöltésére. </w:t>
      </w:r>
      <w:r>
        <w:rPr>
          <w:rFonts w:ascii="Arial" w:hAnsi="Arial" w:cs="Arial"/>
          <w:color w:val="4F4F4F"/>
        </w:rPr>
        <w:t xml:space="preserve">Az egyesület elősegíti a város lakosságának rendszeres testedzését és sportolását, működési területén oktatási intézmények tanulóinak testnevelés és sporttevékenységét. Az egyesület alaptevékenysége keretében a sportlétesítményeket </w:t>
      </w:r>
      <w:proofErr w:type="gramStart"/>
      <w:r>
        <w:rPr>
          <w:rFonts w:ascii="Arial" w:hAnsi="Arial" w:cs="Arial"/>
          <w:color w:val="4F4F4F"/>
        </w:rPr>
        <w:t>használ</w:t>
      </w:r>
      <w:proofErr w:type="gramEnd"/>
      <w:r>
        <w:rPr>
          <w:rFonts w:ascii="Arial" w:hAnsi="Arial" w:cs="Arial"/>
          <w:color w:val="4F4F4F"/>
        </w:rPr>
        <w:t>, illetve működtet.</w:t>
      </w:r>
    </w:p>
    <w:p w:rsidR="00E657F2" w:rsidRPr="007219CD" w:rsidRDefault="00E657F2" w:rsidP="00B77662">
      <w:pPr>
        <w:spacing w:after="0" w:line="240" w:lineRule="auto"/>
        <w:jc w:val="both"/>
        <w:rPr>
          <w:rFonts w:eastAsiaTheme="minorHAnsi"/>
          <w:lang w:eastAsia="hu-HU"/>
        </w:rPr>
      </w:pPr>
    </w:p>
    <w:p w:rsidR="00F3511C" w:rsidRDefault="007219CD" w:rsidP="00B77662">
      <w:pPr>
        <w:spacing w:after="0" w:line="240" w:lineRule="auto"/>
        <w:jc w:val="both"/>
        <w:rPr>
          <w:rFonts w:ascii="Arial" w:hAnsi="Arial" w:cs="Arial"/>
        </w:rPr>
      </w:pPr>
      <w:r>
        <w:rPr>
          <w:rFonts w:ascii="Arial" w:hAnsi="Arial" w:cs="Arial"/>
        </w:rPr>
        <w:t>A Sportkör keretein belül közel 255 fő 18 év alatti Hévíz és Hévíz környéki fiatalkorú sportol. Sportolók legnagyobb létszámban a Labdarúgó Szakosztályban találhatóak, őket a kézilabda és a kosárlabda követi.  A fiatalok mozgásigényének kielégítése céljából az alábbi sportágak állnak fiatalok rendelkezésére: asztalitenisz, kézilabda, kosárlabda, labdarúgás, íjászat, lovaglás, sakk. Éves szinten edzések, versenyek, edzőtáborok és továbbképzések biztosítják a fiatalok sportolási lehetőségét.</w:t>
      </w:r>
    </w:p>
    <w:p w:rsidR="00E657F2" w:rsidRDefault="00E657F2" w:rsidP="00B77662">
      <w:pPr>
        <w:spacing w:after="0" w:line="240" w:lineRule="auto"/>
        <w:jc w:val="both"/>
      </w:pPr>
    </w:p>
    <w:p w:rsidR="00F317D4" w:rsidRPr="007219CD" w:rsidRDefault="00F317D4" w:rsidP="00B77662">
      <w:pPr>
        <w:spacing w:after="0" w:line="240" w:lineRule="auto"/>
        <w:jc w:val="both"/>
      </w:pPr>
    </w:p>
    <w:p w:rsidR="00FA3F2C" w:rsidRPr="003A58BF" w:rsidRDefault="00FA3F2C" w:rsidP="003A58BF">
      <w:pPr>
        <w:shd w:val="clear" w:color="auto" w:fill="FFFFFF"/>
        <w:spacing w:after="0" w:line="240" w:lineRule="auto"/>
        <w:jc w:val="both"/>
        <w:rPr>
          <w:rFonts w:ascii="Arial" w:eastAsia="Times New Roman" w:hAnsi="Arial" w:cs="Arial"/>
          <w:lang w:eastAsia="hu-HU"/>
        </w:rPr>
      </w:pPr>
      <w:r w:rsidRPr="00021FE5">
        <w:rPr>
          <w:rFonts w:ascii="Arial" w:eastAsia="Times New Roman" w:hAnsi="Arial" w:cs="Arial"/>
          <w:lang w:eastAsia="hu-HU"/>
        </w:rPr>
        <w:t>A gyermekek zenei képzését segíti a </w:t>
      </w:r>
      <w:proofErr w:type="spellStart"/>
      <w:r w:rsidRPr="00021FE5">
        <w:rPr>
          <w:rFonts w:ascii="Arial" w:eastAsia="Times New Roman" w:hAnsi="Arial" w:cs="Arial"/>
          <w:b/>
          <w:bCs/>
          <w:lang w:eastAsia="hu-HU"/>
        </w:rPr>
        <w:t>Musica</w:t>
      </w:r>
      <w:proofErr w:type="spellEnd"/>
      <w:r w:rsidRPr="00021FE5">
        <w:rPr>
          <w:rFonts w:ascii="Arial" w:eastAsia="Times New Roman" w:hAnsi="Arial" w:cs="Arial"/>
          <w:b/>
          <w:bCs/>
          <w:lang w:eastAsia="hu-HU"/>
        </w:rPr>
        <w:t xml:space="preserve"> Antiqua Együttes Baráti Köre</w:t>
      </w:r>
      <w:r w:rsidRPr="00021FE5">
        <w:rPr>
          <w:rFonts w:ascii="Arial" w:eastAsia="Times New Roman" w:hAnsi="Arial" w:cs="Arial"/>
          <w:lang w:eastAsia="hu-HU"/>
        </w:rPr>
        <w:t xml:space="preserve">. Az egyesület céljai közt a </w:t>
      </w:r>
      <w:r w:rsidRPr="003A58BF">
        <w:rPr>
          <w:rFonts w:ascii="Arial" w:eastAsia="Times New Roman" w:hAnsi="Arial" w:cs="Arial"/>
          <w:lang w:eastAsia="hu-HU"/>
        </w:rPr>
        <w:t>tehetséggondozás, zenei nevelés, oktatás szerepel. A komolyzene népszerűsítésében vállal kiemelkedő szerepet, hangversenyeket szervez, a gyermekek számára hasznos szabadidő eltöltést biztosít.</w:t>
      </w:r>
    </w:p>
    <w:p w:rsidR="003A58BF" w:rsidRDefault="003A58BF" w:rsidP="003A58BF">
      <w:pPr>
        <w:shd w:val="clear" w:color="auto" w:fill="FFFFFF"/>
        <w:spacing w:after="0" w:line="240" w:lineRule="auto"/>
        <w:jc w:val="both"/>
        <w:rPr>
          <w:rFonts w:ascii="Arial" w:eastAsia="Times New Roman" w:hAnsi="Arial" w:cs="Arial"/>
          <w:lang w:eastAsia="hu-HU"/>
        </w:rPr>
      </w:pPr>
    </w:p>
    <w:p w:rsidR="00F317D4" w:rsidRPr="003A58BF" w:rsidRDefault="00F317D4" w:rsidP="003A58BF">
      <w:pPr>
        <w:shd w:val="clear" w:color="auto" w:fill="FFFFFF"/>
        <w:spacing w:after="0" w:line="240" w:lineRule="auto"/>
        <w:jc w:val="both"/>
        <w:rPr>
          <w:rFonts w:ascii="Arial" w:eastAsia="Times New Roman" w:hAnsi="Arial" w:cs="Arial"/>
          <w:lang w:eastAsia="hu-HU"/>
        </w:rPr>
      </w:pPr>
    </w:p>
    <w:p w:rsidR="003A58BF" w:rsidRPr="003A58BF" w:rsidRDefault="003A58BF" w:rsidP="003A58BF">
      <w:pPr>
        <w:spacing w:after="0" w:line="240" w:lineRule="auto"/>
        <w:jc w:val="both"/>
        <w:rPr>
          <w:rFonts w:ascii="Arial" w:eastAsia="Times New Roman" w:hAnsi="Arial" w:cs="Arial"/>
        </w:rPr>
      </w:pPr>
      <w:r w:rsidRPr="003A58BF">
        <w:rPr>
          <w:rFonts w:ascii="Arial" w:eastAsia="Times New Roman" w:hAnsi="Arial" w:cs="Arial"/>
          <w:bCs/>
        </w:rPr>
        <w:t xml:space="preserve">A </w:t>
      </w:r>
      <w:r w:rsidRPr="003A58BF">
        <w:rPr>
          <w:rFonts w:ascii="Arial" w:eastAsia="Times New Roman" w:hAnsi="Arial" w:cs="Arial"/>
          <w:b/>
          <w:bCs/>
        </w:rPr>
        <w:t>Terepasztalos Stratégia Játék klub</w:t>
      </w:r>
      <w:r>
        <w:rPr>
          <w:rFonts w:ascii="Arial" w:eastAsia="Times New Roman" w:hAnsi="Arial" w:cs="Arial"/>
          <w:bCs/>
        </w:rPr>
        <w:t xml:space="preserve">ban </w:t>
      </w:r>
      <w:r w:rsidRPr="003A58BF">
        <w:rPr>
          <w:rFonts w:ascii="Arial" w:eastAsia="Times New Roman" w:hAnsi="Arial" w:cs="Arial"/>
          <w:bCs/>
        </w:rPr>
        <w:t>2023-ban -</w:t>
      </w:r>
      <w:r>
        <w:rPr>
          <w:rFonts w:ascii="Arial" w:eastAsia="Times New Roman" w:hAnsi="Arial" w:cs="Arial"/>
          <w:bCs/>
        </w:rPr>
        <w:t xml:space="preserve"> </w:t>
      </w:r>
      <w:r w:rsidRPr="003A58BF">
        <w:rPr>
          <w:rFonts w:ascii="Arial" w:eastAsia="Times New Roman" w:hAnsi="Arial" w:cs="Arial"/>
          <w:bCs/>
        </w:rPr>
        <w:t>a bezárás</w:t>
      </w:r>
      <w:r w:rsidRPr="003A58BF">
        <w:rPr>
          <w:rFonts w:ascii="Arial" w:eastAsia="Times New Roman" w:hAnsi="Arial" w:cs="Arial"/>
          <w:bCs/>
        </w:rPr>
        <w:t xml:space="preserve"> miatt - sajnos kevés foglalkozásra volt lehetőség. Az átköltözési munkák ideje alatt viszont számos alkalommal összejött </w:t>
      </w:r>
      <w:r w:rsidRPr="003A58BF">
        <w:rPr>
          <w:rFonts w:ascii="Arial" w:eastAsia="Times New Roman" w:hAnsi="Arial" w:cs="Arial"/>
          <w:bCs/>
        </w:rPr>
        <w:t>a társaság</w:t>
      </w:r>
      <w:r w:rsidRPr="003A58BF">
        <w:rPr>
          <w:rFonts w:ascii="Arial" w:eastAsia="Times New Roman" w:hAnsi="Arial" w:cs="Arial"/>
          <w:bCs/>
        </w:rPr>
        <w:t xml:space="preserve"> - igaz, bedobozolt könyvek és üres polcok között. 2024. márciusában a Deák tér 1 szám </w:t>
      </w:r>
      <w:r w:rsidRPr="003A58BF">
        <w:rPr>
          <w:rFonts w:ascii="Arial" w:eastAsia="Times New Roman" w:hAnsi="Arial" w:cs="Arial"/>
          <w:bCs/>
        </w:rPr>
        <w:t>alatt ismét</w:t>
      </w:r>
      <w:r w:rsidRPr="003A58BF">
        <w:rPr>
          <w:rFonts w:ascii="Arial" w:eastAsia="Times New Roman" w:hAnsi="Arial" w:cs="Arial"/>
          <w:bCs/>
        </w:rPr>
        <w:t xml:space="preserve"> megnyitott</w:t>
      </w:r>
      <w:r>
        <w:rPr>
          <w:rFonts w:ascii="Arial" w:eastAsia="Times New Roman" w:hAnsi="Arial" w:cs="Arial"/>
          <w:bCs/>
        </w:rPr>
        <w:t xml:space="preserve"> a Klub</w:t>
      </w:r>
      <w:r w:rsidRPr="003A58BF">
        <w:rPr>
          <w:rFonts w:ascii="Arial" w:eastAsia="Times New Roman" w:hAnsi="Arial" w:cs="Arial"/>
          <w:bCs/>
        </w:rPr>
        <w:t>. Ez nemcsak a Városi Könyvtár és olvasóink számára volt örvendetes esemény</w:t>
      </w:r>
      <w:r>
        <w:rPr>
          <w:rFonts w:ascii="Arial" w:eastAsia="Times New Roman" w:hAnsi="Arial" w:cs="Arial"/>
          <w:bCs/>
        </w:rPr>
        <w:t>, hiszen a Klub</w:t>
      </w:r>
      <w:r w:rsidRPr="003A58BF">
        <w:rPr>
          <w:rFonts w:ascii="Arial" w:eastAsia="Times New Roman" w:hAnsi="Arial" w:cs="Arial"/>
          <w:bCs/>
        </w:rPr>
        <w:t xml:space="preserve"> is "új" helyszínen folytathatta működését. </w:t>
      </w:r>
      <w:r>
        <w:rPr>
          <w:rFonts w:ascii="Arial" w:eastAsia="Times New Roman" w:hAnsi="Arial" w:cs="Arial"/>
        </w:rPr>
        <w:t xml:space="preserve"> </w:t>
      </w:r>
      <w:r w:rsidRPr="003A58BF">
        <w:rPr>
          <w:rFonts w:ascii="Arial" w:eastAsia="Times New Roman" w:hAnsi="Arial" w:cs="Arial"/>
          <w:bCs/>
        </w:rPr>
        <w:t xml:space="preserve">A klubdélutánok időpontja nem változott: minden héten pénteken 16 órától </w:t>
      </w:r>
      <w:r>
        <w:rPr>
          <w:rFonts w:ascii="Arial" w:eastAsia="Times New Roman" w:hAnsi="Arial" w:cs="Arial"/>
          <w:bCs/>
        </w:rPr>
        <w:t>várják</w:t>
      </w:r>
      <w:r w:rsidRPr="003A58BF">
        <w:rPr>
          <w:rFonts w:ascii="Arial" w:eastAsia="Times New Roman" w:hAnsi="Arial" w:cs="Arial"/>
          <w:bCs/>
        </w:rPr>
        <w:t xml:space="preserve"> a hobbitársakat. Amennyiben igény van rá, akkor havonta egyszer egy szombati napra is </w:t>
      </w:r>
      <w:r>
        <w:rPr>
          <w:rFonts w:ascii="Arial" w:eastAsia="Times New Roman" w:hAnsi="Arial" w:cs="Arial"/>
          <w:bCs/>
        </w:rPr>
        <w:t>szerveznek</w:t>
      </w:r>
      <w:r w:rsidRPr="003A58BF">
        <w:rPr>
          <w:rFonts w:ascii="Arial" w:eastAsia="Times New Roman" w:hAnsi="Arial" w:cs="Arial"/>
          <w:bCs/>
        </w:rPr>
        <w:t xml:space="preserve"> egy foglalkozást.</w:t>
      </w:r>
      <w:r>
        <w:rPr>
          <w:rFonts w:ascii="Arial" w:eastAsia="Times New Roman" w:hAnsi="Arial" w:cs="Arial"/>
        </w:rPr>
        <w:t xml:space="preserve"> </w:t>
      </w:r>
      <w:r w:rsidRPr="003A58BF">
        <w:rPr>
          <w:rFonts w:ascii="Arial" w:eastAsia="Times New Roman" w:hAnsi="Arial" w:cs="Arial"/>
          <w:bCs/>
        </w:rPr>
        <w:t>Továbbra is a sci-</w:t>
      </w:r>
      <w:proofErr w:type="gramStart"/>
      <w:r w:rsidRPr="003A58BF">
        <w:rPr>
          <w:rFonts w:ascii="Arial" w:eastAsia="Times New Roman" w:hAnsi="Arial" w:cs="Arial"/>
          <w:bCs/>
        </w:rPr>
        <w:t>fi  és</w:t>
      </w:r>
      <w:proofErr w:type="gramEnd"/>
      <w:r w:rsidRPr="003A58BF">
        <w:rPr>
          <w:rFonts w:ascii="Arial" w:eastAsia="Times New Roman" w:hAnsi="Arial" w:cs="Arial"/>
          <w:bCs/>
        </w:rPr>
        <w:t xml:space="preserve"> </w:t>
      </w:r>
      <w:proofErr w:type="spellStart"/>
      <w:r w:rsidRPr="003A58BF">
        <w:rPr>
          <w:rFonts w:ascii="Arial" w:eastAsia="Times New Roman" w:hAnsi="Arial" w:cs="Arial"/>
          <w:bCs/>
        </w:rPr>
        <w:t>fantasy</w:t>
      </w:r>
      <w:proofErr w:type="spellEnd"/>
      <w:r w:rsidRPr="003A58BF">
        <w:rPr>
          <w:rFonts w:ascii="Arial" w:eastAsia="Times New Roman" w:hAnsi="Arial" w:cs="Arial"/>
          <w:bCs/>
        </w:rPr>
        <w:t>  játékrendszereket preferálj</w:t>
      </w:r>
      <w:r>
        <w:rPr>
          <w:rFonts w:ascii="Arial" w:eastAsia="Times New Roman" w:hAnsi="Arial" w:cs="Arial"/>
          <w:bCs/>
        </w:rPr>
        <w:t>ák</w:t>
      </w:r>
      <w:r w:rsidRPr="003A58BF">
        <w:rPr>
          <w:rFonts w:ascii="Arial" w:eastAsia="Times New Roman" w:hAnsi="Arial" w:cs="Arial"/>
          <w:bCs/>
        </w:rPr>
        <w:t xml:space="preserve">, ugyanakkor történelmi </w:t>
      </w:r>
      <w:proofErr w:type="spellStart"/>
      <w:r w:rsidRPr="003A58BF">
        <w:rPr>
          <w:rFonts w:ascii="Arial" w:eastAsia="Times New Roman" w:hAnsi="Arial" w:cs="Arial"/>
          <w:bCs/>
        </w:rPr>
        <w:t>wargamekkel</w:t>
      </w:r>
      <w:proofErr w:type="spellEnd"/>
      <w:r w:rsidRPr="003A58BF">
        <w:rPr>
          <w:rFonts w:ascii="Arial" w:eastAsia="Times New Roman" w:hAnsi="Arial" w:cs="Arial"/>
          <w:bCs/>
        </w:rPr>
        <w:t xml:space="preserve"> is foglalkoz</w:t>
      </w:r>
      <w:r>
        <w:rPr>
          <w:rFonts w:ascii="Arial" w:eastAsia="Times New Roman" w:hAnsi="Arial" w:cs="Arial"/>
          <w:bCs/>
        </w:rPr>
        <w:t>nak</w:t>
      </w:r>
      <w:r w:rsidRPr="003A58BF">
        <w:rPr>
          <w:rFonts w:ascii="Arial" w:eastAsia="Times New Roman" w:hAnsi="Arial" w:cs="Arial"/>
          <w:bCs/>
        </w:rPr>
        <w:t xml:space="preserve"> (II. világháború)</w:t>
      </w:r>
    </w:p>
    <w:p w:rsidR="003A58BF" w:rsidRDefault="003A58BF" w:rsidP="003A58BF">
      <w:pPr>
        <w:spacing w:after="0" w:line="240" w:lineRule="auto"/>
        <w:jc w:val="both"/>
        <w:rPr>
          <w:rFonts w:ascii="Arial" w:eastAsia="Times New Roman" w:hAnsi="Arial" w:cs="Arial"/>
        </w:rPr>
      </w:pPr>
    </w:p>
    <w:p w:rsidR="00F317D4" w:rsidRPr="003A58BF" w:rsidRDefault="00F317D4" w:rsidP="003A58BF">
      <w:pPr>
        <w:spacing w:after="0" w:line="240" w:lineRule="auto"/>
        <w:jc w:val="both"/>
        <w:rPr>
          <w:rFonts w:ascii="Arial" w:eastAsia="Times New Roman" w:hAnsi="Arial" w:cs="Arial"/>
        </w:rPr>
      </w:pPr>
    </w:p>
    <w:p w:rsidR="008E473E" w:rsidRPr="003A58BF" w:rsidRDefault="003A58BF" w:rsidP="003A58BF">
      <w:pPr>
        <w:spacing w:after="0" w:line="240" w:lineRule="auto"/>
        <w:jc w:val="both"/>
        <w:rPr>
          <w:rFonts w:ascii="Arial" w:eastAsia="Times New Roman" w:hAnsi="Arial" w:cs="Arial"/>
        </w:rPr>
      </w:pPr>
      <w:r w:rsidRPr="003A58BF">
        <w:rPr>
          <w:rFonts w:ascii="Arial" w:eastAsia="Times New Roman" w:hAnsi="Arial" w:cs="Arial"/>
        </w:rPr>
        <w:t xml:space="preserve">A </w:t>
      </w:r>
      <w:r w:rsidRPr="003A58BF">
        <w:rPr>
          <w:rFonts w:ascii="Arial" w:eastAsia="Times New Roman" w:hAnsi="Arial" w:cs="Arial"/>
          <w:b/>
        </w:rPr>
        <w:t>Modern Tánc tagozat</w:t>
      </w:r>
      <w:r w:rsidRPr="003A58BF">
        <w:rPr>
          <w:rFonts w:ascii="Arial" w:eastAsia="Times New Roman" w:hAnsi="Arial" w:cs="Arial"/>
        </w:rPr>
        <w:t xml:space="preserve"> </w:t>
      </w:r>
      <w:r w:rsidRPr="003A58BF">
        <w:rPr>
          <w:rFonts w:ascii="Arial" w:hAnsi="Arial" w:cs="Arial"/>
        </w:rPr>
        <w:t xml:space="preserve">Tóthné Bogdán </w:t>
      </w:r>
      <w:proofErr w:type="spellStart"/>
      <w:r w:rsidRPr="003A58BF">
        <w:rPr>
          <w:rFonts w:ascii="Arial" w:hAnsi="Arial" w:cs="Arial"/>
        </w:rPr>
        <w:t>Ottilia</w:t>
      </w:r>
      <w:proofErr w:type="spellEnd"/>
      <w:r w:rsidRPr="003A58BF">
        <w:rPr>
          <w:rFonts w:ascii="Arial" w:hAnsi="Arial" w:cs="Arial"/>
        </w:rPr>
        <w:t xml:space="preserve"> táncpedagógus vezetésével 2024-ben is a mozogni vágyó 12-14 éves korosztályt célozta meg. Az </w:t>
      </w:r>
      <w:proofErr w:type="spellStart"/>
      <w:r w:rsidRPr="003A58BF">
        <w:rPr>
          <w:rFonts w:ascii="Arial" w:hAnsi="Arial" w:cs="Arial"/>
        </w:rPr>
        <w:t>egregyi</w:t>
      </w:r>
      <w:proofErr w:type="spellEnd"/>
      <w:r w:rsidRPr="003A58BF">
        <w:rPr>
          <w:rFonts w:ascii="Arial" w:hAnsi="Arial" w:cs="Arial"/>
        </w:rPr>
        <w:t xml:space="preserve"> Múzeum foglalkoztatójában heti két alkalommal volt lehetőség a modern tánc alapjainak elsajátítására.  </w:t>
      </w:r>
    </w:p>
    <w:p w:rsidR="006E0E85" w:rsidRDefault="006E0E85" w:rsidP="00B77662">
      <w:pPr>
        <w:spacing w:after="0" w:line="240" w:lineRule="auto"/>
        <w:jc w:val="both"/>
        <w:rPr>
          <w:rFonts w:ascii="Arial" w:hAnsi="Arial" w:cs="Arial"/>
          <w:color w:val="4F81BD" w:themeColor="accent1"/>
        </w:rPr>
      </w:pPr>
    </w:p>
    <w:p w:rsidR="00F317D4" w:rsidRPr="0012438A" w:rsidRDefault="00F317D4" w:rsidP="00B77662">
      <w:pPr>
        <w:spacing w:after="0" w:line="240" w:lineRule="auto"/>
        <w:jc w:val="both"/>
        <w:rPr>
          <w:rFonts w:ascii="Arial" w:hAnsi="Arial" w:cs="Arial"/>
          <w:color w:val="4F81BD" w:themeColor="accent1"/>
        </w:rPr>
      </w:pPr>
    </w:p>
    <w:p w:rsidR="00F726A9" w:rsidRPr="00FD07A9" w:rsidRDefault="00F726A9" w:rsidP="00B77662">
      <w:pPr>
        <w:spacing w:after="0" w:line="240" w:lineRule="auto"/>
        <w:jc w:val="both"/>
        <w:rPr>
          <w:rFonts w:ascii="Arial" w:eastAsia="Times New Roman" w:hAnsi="Arial" w:cs="Arial"/>
        </w:rPr>
      </w:pPr>
      <w:bookmarkStart w:id="7" w:name="m_-3546430405884143442_m_-27108352646662"/>
      <w:bookmarkStart w:id="8" w:name="_Hlk71621499"/>
      <w:r>
        <w:rPr>
          <w:rFonts w:ascii="Arial" w:eastAsia="Times New Roman" w:hAnsi="Arial" w:cs="Arial"/>
        </w:rPr>
        <w:t>A </w:t>
      </w:r>
      <w:r>
        <w:rPr>
          <w:rFonts w:ascii="Arial" w:eastAsia="Times New Roman" w:hAnsi="Arial" w:cs="Arial"/>
          <w:b/>
          <w:bCs/>
        </w:rPr>
        <w:t>Bibó István Gimnáziumért Alapítvány</w:t>
      </w:r>
      <w:r>
        <w:rPr>
          <w:rFonts w:ascii="Arial" w:eastAsia="Times New Roman" w:hAnsi="Arial" w:cs="Arial"/>
        </w:rPr>
        <w:t> </w:t>
      </w:r>
      <w:bookmarkEnd w:id="7"/>
      <w:r>
        <w:rPr>
          <w:rFonts w:ascii="Arial" w:eastAsia="Times New Roman" w:hAnsi="Arial" w:cs="Arial"/>
        </w:rPr>
        <w:t>2024-ben is támogatta a középiskolát.</w:t>
      </w:r>
      <w:r w:rsidR="00FD07A9">
        <w:rPr>
          <w:rFonts w:ascii="Arial" w:eastAsia="Times New Roman" w:hAnsi="Arial" w:cs="Arial"/>
        </w:rPr>
        <w:t xml:space="preserve"> </w:t>
      </w:r>
      <w:r>
        <w:rPr>
          <w:rFonts w:ascii="Arial" w:eastAsia="Times New Roman" w:hAnsi="Arial" w:cs="Arial"/>
        </w:rPr>
        <w:t>Hozzájárult az iskola anyagvásárlásához (alkotókörök részére), iskolai</w:t>
      </w:r>
      <w:r w:rsidR="00FD07A9">
        <w:rPr>
          <w:rFonts w:ascii="Arial" w:eastAsia="Times New Roman" w:hAnsi="Arial" w:cs="Arial"/>
        </w:rPr>
        <w:t xml:space="preserve"> </w:t>
      </w:r>
      <w:r>
        <w:rPr>
          <w:rFonts w:ascii="Arial" w:eastAsia="Times New Roman" w:hAnsi="Arial" w:cs="Arial"/>
        </w:rPr>
        <w:t>eszközök </w:t>
      </w:r>
      <w:r>
        <w:rPr>
          <w:rFonts w:ascii="Arial" w:eastAsia="Times New Roman" w:hAnsi="Arial" w:cs="Arial"/>
          <w:b/>
          <w:bCs/>
        </w:rPr>
        <w:t>beszerzéséhez</w:t>
      </w:r>
      <w:r>
        <w:rPr>
          <w:rFonts w:ascii="Arial" w:eastAsia="Times New Roman" w:hAnsi="Arial" w:cs="Arial"/>
        </w:rPr>
        <w:t> (átalakítók), rászoruló tanulók egész éves támogatásához, iskolai csoport színházlátogatásnál buszköltséghez, tanév végi jutalomkönyvek vásárlásához, évfolyamelsők jutalmazásához. Az alapítvány támogatta az iskola folyóirat állományának és szakkönyvi palettájának szélesítését is.</w:t>
      </w:r>
    </w:p>
    <w:p w:rsidR="006E0E85" w:rsidRDefault="006E0E85" w:rsidP="00B77662">
      <w:pPr>
        <w:spacing w:after="0" w:line="240" w:lineRule="auto"/>
        <w:jc w:val="both"/>
        <w:rPr>
          <w:rFonts w:ascii="Arial" w:eastAsiaTheme="minorHAnsi" w:hAnsi="Arial" w:cs="Arial"/>
          <w:lang w:eastAsia="en-US"/>
        </w:rPr>
      </w:pPr>
    </w:p>
    <w:p w:rsidR="00F317D4" w:rsidRPr="0012438A" w:rsidRDefault="00F317D4" w:rsidP="00B77662">
      <w:pPr>
        <w:spacing w:after="0" w:line="240" w:lineRule="auto"/>
        <w:jc w:val="both"/>
        <w:rPr>
          <w:rFonts w:ascii="Arial" w:eastAsiaTheme="minorHAnsi" w:hAnsi="Arial" w:cs="Arial"/>
          <w:lang w:eastAsia="en-US"/>
        </w:rPr>
      </w:pPr>
    </w:p>
    <w:p w:rsidR="0000516F" w:rsidRDefault="0012438A" w:rsidP="00B77662">
      <w:pPr>
        <w:spacing w:after="0" w:line="240" w:lineRule="auto"/>
        <w:jc w:val="both"/>
        <w:rPr>
          <w:rFonts w:ascii="Arial" w:hAnsi="Arial" w:cs="Arial"/>
        </w:rPr>
      </w:pPr>
      <w:r w:rsidRPr="0012438A">
        <w:rPr>
          <w:rFonts w:ascii="Arial" w:hAnsi="Arial" w:cs="Arial"/>
        </w:rPr>
        <w:t>Az </w:t>
      </w:r>
      <w:r w:rsidRPr="0012438A">
        <w:rPr>
          <w:rFonts w:ascii="Arial" w:hAnsi="Arial" w:cs="Arial"/>
          <w:b/>
          <w:bCs/>
        </w:rPr>
        <w:t>Illyés-Moll Alapítvány az Illyés Gyula Általános Iskoláért</w:t>
      </w:r>
      <w:r w:rsidRPr="0012438A">
        <w:rPr>
          <w:rFonts w:ascii="Arial" w:hAnsi="Arial" w:cs="Arial"/>
        </w:rPr>
        <w:t xml:space="preserve"> civil szervezet 2024. évben anyagilag segítette a 2023/2024. tanév végén az iskola osztályaiban a szociálisan rászoruló tanulók és a kiemelkedő munkát végző iskolai kórus jutalom kirándulását, hozzájárult a karácsonyi játszóházak anyagköltségéhez, a táncművészeti tagozaton lányka népviselet varrásának költségeihez. Bővítette az intézmény tárgyi eszköztárát, ezen belül a 2023/2024. </w:t>
      </w:r>
      <w:r w:rsidRPr="0012438A">
        <w:rPr>
          <w:rFonts w:ascii="Arial" w:hAnsi="Arial" w:cs="Arial"/>
        </w:rPr>
        <w:lastRenderedPageBreak/>
        <w:t>tanévben elinduló Sakkpalota programhoz vásárolt szemléltető eszközöket és 1 darab interaktív kijelzőt, ezzel is hozzájárulva a nevelő-oktató munka színvonalának növeléséhez</w:t>
      </w:r>
      <w:r>
        <w:rPr>
          <w:rFonts w:ascii="Arial" w:hAnsi="Arial" w:cs="Arial"/>
        </w:rPr>
        <w:t>.</w:t>
      </w:r>
    </w:p>
    <w:p w:rsidR="0012438A" w:rsidRDefault="0012438A" w:rsidP="00B77662">
      <w:pPr>
        <w:spacing w:after="0" w:line="240" w:lineRule="auto"/>
        <w:jc w:val="both"/>
        <w:rPr>
          <w:rFonts w:ascii="Arial" w:eastAsiaTheme="minorHAnsi" w:hAnsi="Arial" w:cs="Arial"/>
          <w:color w:val="9BBB59" w:themeColor="accent3"/>
          <w:lang w:eastAsia="hu-HU"/>
        </w:rPr>
      </w:pPr>
    </w:p>
    <w:p w:rsidR="00F317D4" w:rsidRDefault="00F317D4" w:rsidP="00B77662">
      <w:pPr>
        <w:spacing w:after="0" w:line="240" w:lineRule="auto"/>
        <w:jc w:val="both"/>
        <w:rPr>
          <w:rFonts w:ascii="Arial" w:eastAsiaTheme="minorHAnsi" w:hAnsi="Arial" w:cs="Arial"/>
          <w:color w:val="9BBB59" w:themeColor="accent3"/>
          <w:lang w:eastAsia="hu-HU"/>
        </w:rPr>
      </w:pPr>
    </w:p>
    <w:bookmarkEnd w:id="8"/>
    <w:p w:rsidR="00551E3F" w:rsidRDefault="00551E3F" w:rsidP="00B77662">
      <w:pPr>
        <w:spacing w:after="0" w:line="240" w:lineRule="auto"/>
        <w:jc w:val="both"/>
        <w:rPr>
          <w:rFonts w:ascii="Arial" w:hAnsi="Arial" w:cs="Arial"/>
        </w:rPr>
      </w:pPr>
      <w:r w:rsidRPr="0012438A">
        <w:rPr>
          <w:rFonts w:ascii="Arial" w:hAnsi="Arial" w:cs="Arial"/>
        </w:rPr>
        <w:t xml:space="preserve">Hévíz Város Önkormányzata és a </w:t>
      </w:r>
      <w:r w:rsidRPr="0012438A">
        <w:rPr>
          <w:rFonts w:ascii="Arial" w:hAnsi="Arial" w:cs="Arial"/>
          <w:b/>
        </w:rPr>
        <w:t>Polgárőr Egyesület</w:t>
      </w:r>
      <w:r>
        <w:rPr>
          <w:rFonts w:ascii="Arial" w:hAnsi="Arial" w:cs="Arial"/>
        </w:rPr>
        <w:t xml:space="preserve"> Alsópáhok közötti megállapodás alapján a Polgárőr Egyesület is hozzájárul a város közbiztonságának javításához, a gyermek és ifjúságvédelemhez. </w:t>
      </w:r>
    </w:p>
    <w:p w:rsidR="00551E3F" w:rsidRDefault="00551E3F" w:rsidP="00B77662">
      <w:pPr>
        <w:spacing w:after="0" w:line="240" w:lineRule="auto"/>
        <w:jc w:val="both"/>
        <w:rPr>
          <w:rFonts w:ascii="Arial" w:hAnsi="Arial" w:cs="Arial"/>
        </w:rPr>
      </w:pPr>
    </w:p>
    <w:p w:rsidR="00F317D4" w:rsidRPr="0000516F" w:rsidRDefault="00F317D4" w:rsidP="00B77662">
      <w:pPr>
        <w:spacing w:after="0" w:line="240" w:lineRule="auto"/>
        <w:jc w:val="both"/>
        <w:rPr>
          <w:rFonts w:ascii="Arial" w:hAnsi="Arial" w:cs="Arial"/>
        </w:rPr>
      </w:pPr>
    </w:p>
    <w:p w:rsidR="006F40E9" w:rsidRPr="0000516F" w:rsidRDefault="006F40E9" w:rsidP="00B77662">
      <w:pPr>
        <w:spacing w:after="0" w:line="240" w:lineRule="auto"/>
        <w:rPr>
          <w:rFonts w:ascii="Arial" w:hAnsi="Arial" w:cs="Arial"/>
          <w:b/>
        </w:rPr>
      </w:pPr>
      <w:r w:rsidRPr="0000516F">
        <w:rPr>
          <w:rFonts w:ascii="Arial" w:hAnsi="Arial" w:cs="Arial"/>
          <w:b/>
        </w:rPr>
        <w:t>Tisztelt Képviselő-testület!</w:t>
      </w:r>
    </w:p>
    <w:p w:rsidR="0000516F" w:rsidRPr="0000516F" w:rsidRDefault="0000516F" w:rsidP="00B77662">
      <w:pPr>
        <w:spacing w:after="0" w:line="240" w:lineRule="auto"/>
        <w:rPr>
          <w:rFonts w:ascii="Arial" w:hAnsi="Arial" w:cs="Arial"/>
          <w:b/>
        </w:rPr>
      </w:pPr>
    </w:p>
    <w:p w:rsidR="006F40E9" w:rsidRPr="0000516F" w:rsidRDefault="006F40E9" w:rsidP="00B77662">
      <w:pPr>
        <w:spacing w:after="0" w:line="240" w:lineRule="auto"/>
        <w:jc w:val="both"/>
        <w:rPr>
          <w:rFonts w:ascii="Arial" w:hAnsi="Arial" w:cs="Arial"/>
        </w:rPr>
      </w:pPr>
      <w:r w:rsidRPr="0000516F">
        <w:rPr>
          <w:rFonts w:ascii="Arial" w:hAnsi="Arial" w:cs="Arial"/>
        </w:rPr>
        <w:t>Kérem az előterjesztés megvitatását, a határozati javaslat elfogadását. A döntés egyszerű többséget igényel.</w:t>
      </w:r>
    </w:p>
    <w:p w:rsidR="00641987" w:rsidRDefault="00641987" w:rsidP="00B77662">
      <w:pPr>
        <w:spacing w:after="0" w:line="240" w:lineRule="auto"/>
        <w:jc w:val="both"/>
        <w:rPr>
          <w:rFonts w:ascii="Arial" w:hAnsi="Arial" w:cs="Arial"/>
          <w:color w:val="9BBB59" w:themeColor="accent3"/>
        </w:rPr>
      </w:pPr>
    </w:p>
    <w:p w:rsidR="00F317D4" w:rsidRDefault="00F317D4" w:rsidP="00B77662">
      <w:pPr>
        <w:spacing w:after="0" w:line="240" w:lineRule="auto"/>
        <w:jc w:val="both"/>
        <w:rPr>
          <w:rFonts w:ascii="Arial" w:hAnsi="Arial" w:cs="Arial"/>
          <w:color w:val="9BBB59" w:themeColor="accent3"/>
        </w:rPr>
      </w:pPr>
    </w:p>
    <w:p w:rsidR="00F317D4" w:rsidRPr="00C00B2F" w:rsidRDefault="00F317D4" w:rsidP="00B77662">
      <w:pPr>
        <w:spacing w:after="0" w:line="240" w:lineRule="auto"/>
        <w:jc w:val="both"/>
        <w:rPr>
          <w:rFonts w:ascii="Arial" w:hAnsi="Arial" w:cs="Arial"/>
          <w:color w:val="9BBB59" w:themeColor="accent3"/>
        </w:rPr>
      </w:pPr>
    </w:p>
    <w:p w:rsidR="00005C3E" w:rsidRDefault="0000516F" w:rsidP="00F317D4">
      <w:pPr>
        <w:spacing w:after="0" w:line="240" w:lineRule="auto"/>
        <w:jc w:val="both"/>
        <w:rPr>
          <w:rFonts w:ascii="Arial" w:hAnsi="Arial" w:cs="Arial"/>
          <w:b/>
        </w:rPr>
      </w:pPr>
      <w:r w:rsidRPr="00B77662">
        <w:rPr>
          <w:rFonts w:ascii="Arial" w:hAnsi="Arial" w:cs="Arial"/>
          <w:b/>
        </w:rPr>
        <w:t>Melléklet:</w:t>
      </w:r>
      <w:r w:rsidR="00F317D4">
        <w:rPr>
          <w:rFonts w:ascii="Arial" w:hAnsi="Arial" w:cs="Arial"/>
          <w:b/>
        </w:rPr>
        <w:tab/>
      </w:r>
      <w:r w:rsidRPr="00B77662">
        <w:rPr>
          <w:rFonts w:ascii="Arial" w:hAnsi="Arial" w:cs="Arial"/>
          <w:b/>
        </w:rPr>
        <w:t>Beszámoló a Család- és Gyermekjóléti Szolgálat 202</w:t>
      </w:r>
      <w:r w:rsidR="0012438A" w:rsidRPr="00B77662">
        <w:rPr>
          <w:rFonts w:ascii="Arial" w:hAnsi="Arial" w:cs="Arial"/>
          <w:b/>
        </w:rPr>
        <w:t>4</w:t>
      </w:r>
      <w:r w:rsidRPr="00B77662">
        <w:rPr>
          <w:rFonts w:ascii="Arial" w:hAnsi="Arial" w:cs="Arial"/>
          <w:b/>
        </w:rPr>
        <w:t xml:space="preserve">. évi munkájáról </w:t>
      </w: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bookmarkStart w:id="9" w:name="_GoBack"/>
      <w:bookmarkEnd w:id="9"/>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Default="00F317D4" w:rsidP="00B77662">
      <w:pPr>
        <w:spacing w:after="0" w:line="240" w:lineRule="auto"/>
        <w:jc w:val="both"/>
        <w:rPr>
          <w:rFonts w:ascii="Arial" w:hAnsi="Arial" w:cs="Arial"/>
          <w:b/>
        </w:rPr>
      </w:pPr>
    </w:p>
    <w:p w:rsidR="00F317D4" w:rsidRPr="00B77662" w:rsidRDefault="00F317D4" w:rsidP="00B77662">
      <w:pPr>
        <w:spacing w:after="0" w:line="240" w:lineRule="auto"/>
        <w:jc w:val="both"/>
        <w:rPr>
          <w:rFonts w:ascii="Arial" w:hAnsi="Arial" w:cs="Arial"/>
          <w:b/>
        </w:rPr>
      </w:pPr>
    </w:p>
    <w:p w:rsidR="00BF16C7" w:rsidRPr="00E74B78" w:rsidRDefault="00BF16C7" w:rsidP="00BF16C7">
      <w:pPr>
        <w:jc w:val="center"/>
        <w:rPr>
          <w:rFonts w:cs="Calibri"/>
          <w:b/>
        </w:rPr>
      </w:pPr>
      <w:r>
        <w:rPr>
          <w:rFonts w:cs="Calibri"/>
          <w:b/>
          <w:noProof/>
          <w:lang w:eastAsia="hu-HU"/>
        </w:rPr>
        <w:lastRenderedPageBreak/>
        <w:drawing>
          <wp:anchor distT="0" distB="0" distL="114300" distR="114300" simplePos="0" relativeHeight="251661312" behindDoc="1" locked="0" layoutInCell="1" allowOverlap="1" wp14:anchorId="518EFA95" wp14:editId="753017A4">
            <wp:simplePos x="0" y="0"/>
            <wp:positionH relativeFrom="column">
              <wp:posOffset>-509270</wp:posOffset>
            </wp:positionH>
            <wp:positionV relativeFrom="paragraph">
              <wp:posOffset>0</wp:posOffset>
            </wp:positionV>
            <wp:extent cx="1209675" cy="1362075"/>
            <wp:effectExtent l="0" t="0" r="9525" b="9525"/>
            <wp:wrapTight wrapText="bothSides">
              <wp:wrapPolygon edited="0">
                <wp:start x="0" y="0"/>
                <wp:lineTo x="0" y="21449"/>
                <wp:lineTo x="21430" y="21449"/>
                <wp:lineTo x="21430" y="0"/>
                <wp:lineTo x="0" y="0"/>
              </wp:wrapPolygon>
            </wp:wrapTight>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675" cy="1362075"/>
                    </a:xfrm>
                    <a:prstGeom prst="rect">
                      <a:avLst/>
                    </a:prstGeom>
                    <a:noFill/>
                  </pic:spPr>
                </pic:pic>
              </a:graphicData>
            </a:graphic>
          </wp:anchor>
        </w:drawing>
      </w:r>
      <w:r w:rsidRPr="00E74B78">
        <w:rPr>
          <w:rFonts w:cs="Calibri"/>
          <w:b/>
        </w:rPr>
        <w:t>Teréz Anya Szociális Integrált Intézmény</w:t>
      </w:r>
    </w:p>
    <w:p w:rsidR="00BF16C7" w:rsidRPr="00E74B78" w:rsidRDefault="00BF16C7" w:rsidP="00BF16C7">
      <w:pPr>
        <w:tabs>
          <w:tab w:val="center" w:pos="4703"/>
        </w:tabs>
        <w:rPr>
          <w:rFonts w:cs="Calibri"/>
          <w:b/>
        </w:rPr>
      </w:pPr>
      <w:r>
        <w:rPr>
          <w:rFonts w:cs="Calibri"/>
          <w:b/>
        </w:rPr>
        <w:tab/>
        <w:t xml:space="preserve">                         </w:t>
      </w:r>
      <w:r w:rsidRPr="00E74B78">
        <w:rPr>
          <w:rFonts w:cs="Calibri"/>
          <w:b/>
        </w:rPr>
        <w:t>Család- és Gyermekjóléti Szolgálat</w:t>
      </w:r>
    </w:p>
    <w:p w:rsidR="00BF16C7" w:rsidRPr="00E74B78" w:rsidRDefault="00BF16C7" w:rsidP="00BF16C7">
      <w:pPr>
        <w:jc w:val="center"/>
        <w:rPr>
          <w:rFonts w:cs="Calibri"/>
        </w:rPr>
      </w:pPr>
      <w:r w:rsidRPr="00E74B78">
        <w:rPr>
          <w:rFonts w:cs="Calibri"/>
        </w:rPr>
        <w:t>8380 Hévíz, Deák tér 1.</w:t>
      </w:r>
    </w:p>
    <w:p w:rsidR="00BF16C7" w:rsidRPr="00E74B78" w:rsidRDefault="00BF16C7" w:rsidP="00BF16C7">
      <w:pPr>
        <w:jc w:val="center"/>
        <w:rPr>
          <w:rFonts w:cs="Calibri"/>
        </w:rPr>
      </w:pPr>
      <w:r w:rsidRPr="00E74B78">
        <w:rPr>
          <w:rFonts w:cs="Calibri"/>
        </w:rPr>
        <w:t xml:space="preserve">Telefonszám: </w:t>
      </w:r>
      <w:r>
        <w:rPr>
          <w:rFonts w:cs="Calibri"/>
        </w:rPr>
        <w:t>06-30-</w:t>
      </w:r>
      <w:r w:rsidRPr="00E74B78">
        <w:rPr>
          <w:rFonts w:cs="Calibri"/>
        </w:rPr>
        <w:t>48</w:t>
      </w:r>
      <w:r>
        <w:rPr>
          <w:rFonts w:cs="Calibri"/>
        </w:rPr>
        <w:t>-</w:t>
      </w:r>
      <w:r w:rsidRPr="00E74B78">
        <w:rPr>
          <w:rFonts w:cs="Calibri"/>
        </w:rPr>
        <w:t>78</w:t>
      </w:r>
      <w:r>
        <w:rPr>
          <w:rFonts w:cs="Calibri"/>
        </w:rPr>
        <w:t>-</w:t>
      </w:r>
      <w:r w:rsidRPr="00E74B78">
        <w:rPr>
          <w:rFonts w:cs="Calibri"/>
        </w:rPr>
        <w:t xml:space="preserve">920, </w:t>
      </w:r>
      <w:r w:rsidRPr="003816C5">
        <w:rPr>
          <w:rFonts w:cs="Calibri"/>
        </w:rPr>
        <w:t>06-30-47</w:t>
      </w:r>
      <w:r>
        <w:rPr>
          <w:rFonts w:cs="Calibri"/>
        </w:rPr>
        <w:t>-</w:t>
      </w:r>
      <w:r w:rsidRPr="003816C5">
        <w:rPr>
          <w:rFonts w:cs="Calibri"/>
        </w:rPr>
        <w:t>13</w:t>
      </w:r>
      <w:r>
        <w:rPr>
          <w:rFonts w:cs="Calibri"/>
        </w:rPr>
        <w:t>-</w:t>
      </w:r>
      <w:r w:rsidRPr="003816C5">
        <w:rPr>
          <w:rFonts w:cs="Calibri"/>
        </w:rPr>
        <w:t>994</w:t>
      </w:r>
    </w:p>
    <w:p w:rsidR="00BF16C7" w:rsidRPr="00D1196B" w:rsidRDefault="00BF16C7" w:rsidP="00BF16C7">
      <w:pPr>
        <w:jc w:val="center"/>
        <w:rPr>
          <w:rFonts w:cs="Calibri"/>
          <w:u w:val="single"/>
        </w:rPr>
      </w:pPr>
      <w:r w:rsidRPr="00E74B78">
        <w:rPr>
          <w:rFonts w:cs="Calibri"/>
        </w:rPr>
        <w:t xml:space="preserve">Email: </w:t>
      </w:r>
      <w:r w:rsidRPr="00D1196B">
        <w:rPr>
          <w:rFonts w:cs="Calibri"/>
          <w:u w:val="single"/>
        </w:rPr>
        <w:t>szolgalat@hevizterezanya.hu</w:t>
      </w:r>
    </w:p>
    <w:p w:rsidR="00BF16C7" w:rsidRDefault="00BF16C7" w:rsidP="00BF16C7">
      <w:pPr>
        <w:spacing w:line="360" w:lineRule="auto"/>
        <w:jc w:val="center"/>
        <w:rPr>
          <w:rFonts w:asciiTheme="minorHAnsi" w:hAnsiTheme="minorHAnsi"/>
          <w:b/>
        </w:rPr>
      </w:pPr>
    </w:p>
    <w:p w:rsidR="00BF16C7" w:rsidRDefault="00BF16C7" w:rsidP="00BF16C7">
      <w:pPr>
        <w:spacing w:line="360" w:lineRule="auto"/>
        <w:jc w:val="center"/>
        <w:rPr>
          <w:rFonts w:asciiTheme="minorHAnsi" w:hAnsiTheme="minorHAnsi"/>
          <w:b/>
        </w:rPr>
      </w:pPr>
    </w:p>
    <w:p w:rsidR="00BF16C7" w:rsidRPr="00E657F2" w:rsidRDefault="00BF16C7" w:rsidP="00BF16C7">
      <w:pPr>
        <w:spacing w:line="360" w:lineRule="auto"/>
        <w:jc w:val="center"/>
        <w:rPr>
          <w:rFonts w:asciiTheme="minorHAnsi" w:hAnsiTheme="minorHAnsi" w:cstheme="minorHAnsi"/>
          <w:b/>
          <w:sz w:val="28"/>
          <w:szCs w:val="28"/>
        </w:rPr>
      </w:pPr>
      <w:r w:rsidRPr="00E657F2">
        <w:rPr>
          <w:rFonts w:asciiTheme="minorHAnsi" w:hAnsiTheme="minorHAnsi" w:cstheme="minorHAnsi"/>
          <w:b/>
          <w:sz w:val="28"/>
          <w:szCs w:val="28"/>
        </w:rPr>
        <w:t>Beszámoló a Család- és Gyermekjóléti Szolgálat</w:t>
      </w:r>
    </w:p>
    <w:p w:rsidR="00BF16C7" w:rsidRPr="00E657F2" w:rsidRDefault="00BF16C7" w:rsidP="00BF16C7">
      <w:pPr>
        <w:spacing w:line="360" w:lineRule="auto"/>
        <w:jc w:val="center"/>
        <w:rPr>
          <w:rFonts w:asciiTheme="minorHAnsi" w:hAnsiTheme="minorHAnsi" w:cstheme="minorHAnsi"/>
          <w:b/>
          <w:sz w:val="28"/>
          <w:szCs w:val="28"/>
        </w:rPr>
      </w:pPr>
      <w:r w:rsidRPr="00E657F2">
        <w:rPr>
          <w:rFonts w:asciiTheme="minorHAnsi" w:hAnsiTheme="minorHAnsi" w:cstheme="minorHAnsi"/>
          <w:b/>
          <w:sz w:val="28"/>
          <w:szCs w:val="28"/>
        </w:rPr>
        <w:t>2024. évi munkájáról</w:t>
      </w:r>
    </w:p>
    <w:p w:rsidR="00BF16C7" w:rsidRPr="00B7267E" w:rsidRDefault="00BF16C7" w:rsidP="00BF16C7">
      <w:pPr>
        <w:tabs>
          <w:tab w:val="left" w:pos="3420"/>
          <w:tab w:val="right" w:leader="underscore" w:pos="9000"/>
        </w:tabs>
        <w:spacing w:line="360" w:lineRule="auto"/>
        <w:jc w:val="both"/>
        <w:rPr>
          <w:rFonts w:asciiTheme="minorHAnsi" w:hAnsiTheme="minorHAnsi" w:cstheme="minorHAnsi"/>
          <w:b/>
        </w:rPr>
      </w:pPr>
      <w:r w:rsidRPr="00B7267E">
        <w:rPr>
          <w:rFonts w:asciiTheme="minorHAnsi" w:hAnsiTheme="minorHAnsi" w:cstheme="minorHAnsi"/>
          <w:b/>
        </w:rPr>
        <w:t xml:space="preserve">Az intézmény neve, elérhetősége: </w:t>
      </w:r>
    </w:p>
    <w:tbl>
      <w:tblPr>
        <w:tblW w:w="0" w:type="auto"/>
        <w:tblInd w:w="-50" w:type="dxa"/>
        <w:tblLayout w:type="fixed"/>
        <w:tblLook w:val="0000" w:firstRow="0" w:lastRow="0" w:firstColumn="0" w:lastColumn="0" w:noHBand="0" w:noVBand="0"/>
      </w:tblPr>
      <w:tblGrid>
        <w:gridCol w:w="3070"/>
        <w:gridCol w:w="6242"/>
      </w:tblGrid>
      <w:tr w:rsidR="00BF16C7" w:rsidRPr="00B7267E" w:rsidTr="007C23AD">
        <w:tc>
          <w:tcPr>
            <w:tcW w:w="3070"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Intézmény neve:</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Teréz Anya Szociális Integrált Intézmény</w:t>
            </w:r>
          </w:p>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Család- és Gyermekjóléti Szolgálat</w:t>
            </w:r>
          </w:p>
        </w:tc>
      </w:tr>
      <w:tr w:rsidR="00BF16C7" w:rsidRPr="00B7267E" w:rsidTr="007C23AD">
        <w:tc>
          <w:tcPr>
            <w:tcW w:w="3070"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Címe:</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8380 Hévíz, Deák Ferenc tér 1.</w:t>
            </w:r>
          </w:p>
        </w:tc>
      </w:tr>
      <w:tr w:rsidR="00BF16C7" w:rsidRPr="00B7267E" w:rsidTr="007C23AD">
        <w:tc>
          <w:tcPr>
            <w:tcW w:w="3070"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Telefonszám:</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30/487-8920; 30/471-3994</w:t>
            </w:r>
          </w:p>
        </w:tc>
      </w:tr>
      <w:tr w:rsidR="00BF16C7" w:rsidRPr="00B7267E" w:rsidTr="007C23AD">
        <w:tc>
          <w:tcPr>
            <w:tcW w:w="3070"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E-mail:</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Style w:val="Hiperhivatkozs"/>
                <w:rFonts w:asciiTheme="minorHAnsi" w:hAnsiTheme="minorHAnsi" w:cstheme="minorHAnsi"/>
              </w:rPr>
              <w:t>szolgalat@hevizterezanya.hu</w:t>
            </w:r>
          </w:p>
        </w:tc>
      </w:tr>
      <w:tr w:rsidR="00BF16C7" w:rsidRPr="00B7267E" w:rsidTr="007C23AD">
        <w:tc>
          <w:tcPr>
            <w:tcW w:w="3070"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Intézményvezető:</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Varga András</w:t>
            </w:r>
          </w:p>
        </w:tc>
      </w:tr>
      <w:tr w:rsidR="00BF16C7" w:rsidRPr="00B7267E" w:rsidTr="007C23AD">
        <w:tc>
          <w:tcPr>
            <w:tcW w:w="3070"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Intézményvezető helyettes:</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tabs>
                <w:tab w:val="left" w:pos="3420"/>
                <w:tab w:val="right" w:leader="underscore" w:pos="9000"/>
              </w:tabs>
              <w:spacing w:line="360" w:lineRule="auto"/>
              <w:jc w:val="both"/>
              <w:rPr>
                <w:rFonts w:asciiTheme="minorHAnsi" w:hAnsiTheme="minorHAnsi" w:cstheme="minorHAnsi"/>
              </w:rPr>
            </w:pPr>
            <w:r w:rsidRPr="00B7267E">
              <w:rPr>
                <w:rFonts w:asciiTheme="minorHAnsi" w:hAnsiTheme="minorHAnsi" w:cstheme="minorHAnsi"/>
              </w:rPr>
              <w:t>Bali Júlia</w:t>
            </w:r>
          </w:p>
        </w:tc>
      </w:tr>
    </w:tbl>
    <w:p w:rsidR="00BF16C7" w:rsidRPr="00B7267E" w:rsidRDefault="00BF16C7" w:rsidP="00BF16C7">
      <w:pPr>
        <w:spacing w:line="360" w:lineRule="auto"/>
        <w:jc w:val="both"/>
        <w:rPr>
          <w:rFonts w:asciiTheme="minorHAnsi" w:hAnsiTheme="minorHAnsi" w:cstheme="minorHAnsi"/>
        </w:rPr>
      </w:pPr>
    </w:p>
    <w:p w:rsidR="00BF16C7" w:rsidRPr="00B7267E" w:rsidRDefault="00BF16C7" w:rsidP="00BF16C7">
      <w:pPr>
        <w:spacing w:before="240" w:line="360" w:lineRule="auto"/>
        <w:jc w:val="both"/>
        <w:rPr>
          <w:rFonts w:asciiTheme="minorHAnsi" w:hAnsiTheme="minorHAnsi" w:cstheme="minorHAnsi"/>
        </w:rPr>
      </w:pPr>
      <w:r w:rsidRPr="00B7267E">
        <w:rPr>
          <w:rFonts w:asciiTheme="minorHAnsi" w:hAnsiTheme="minorHAnsi" w:cstheme="minorHAnsi"/>
          <w:b/>
        </w:rPr>
        <w:t>Szervezeti forma:</w:t>
      </w:r>
      <w:r w:rsidRPr="00B7267E">
        <w:rPr>
          <w:rFonts w:asciiTheme="minorHAnsi" w:hAnsiTheme="minorHAnsi" w:cstheme="minorHAnsi"/>
        </w:rPr>
        <w:t xml:space="preserve"> integrált intézmény keretében működik, önálló szakmai egységként. </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b/>
        </w:rPr>
        <w:t>Fenntartó:</w:t>
      </w:r>
      <w:r w:rsidRPr="00B7267E">
        <w:rPr>
          <w:rFonts w:asciiTheme="minorHAnsi" w:hAnsiTheme="minorHAnsi" w:cstheme="minorHAnsi"/>
        </w:rPr>
        <w:t xml:space="preserve"> Hévíz Város Önkormányzata </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b/>
        </w:rPr>
        <w:t>Feladatellátás személyi feltételei 2024-ben:</w:t>
      </w:r>
      <w:r w:rsidRPr="00B7267E">
        <w:rPr>
          <w:rFonts w:asciiTheme="minorHAnsi" w:hAnsiTheme="minorHAnsi" w:cstheme="minorHAnsi"/>
        </w:rPr>
        <w:t xml:space="preserve"> 2 fő családsegítő szakmai létszám, jogszabályi előírás 4.000 fő </w:t>
      </w:r>
      <w:proofErr w:type="spellStart"/>
      <w:r w:rsidRPr="00B7267E">
        <w:rPr>
          <w:rFonts w:asciiTheme="minorHAnsi" w:hAnsiTheme="minorHAnsi" w:cstheme="minorHAnsi"/>
        </w:rPr>
        <w:t>lakosonként</w:t>
      </w:r>
      <w:proofErr w:type="spellEnd"/>
      <w:r w:rsidRPr="00B7267E">
        <w:rPr>
          <w:rFonts w:asciiTheme="minorHAnsi" w:hAnsiTheme="minorHAnsi" w:cstheme="minorHAnsi"/>
        </w:rPr>
        <w:t xml:space="preserve"> 1 fő családsegítő/ vagy 25 család</w:t>
      </w:r>
    </w:p>
    <w:p w:rsidR="00BF16C7" w:rsidRPr="00B7267E" w:rsidRDefault="00BF16C7" w:rsidP="00BF16C7">
      <w:pPr>
        <w:spacing w:line="360" w:lineRule="auto"/>
        <w:jc w:val="both"/>
        <w:rPr>
          <w:rFonts w:asciiTheme="minorHAnsi" w:hAnsiTheme="minorHAnsi" w:cstheme="minorHAnsi"/>
          <w:b/>
        </w:rPr>
      </w:pPr>
    </w:p>
    <w:p w:rsidR="00E657F2"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lastRenderedPageBreak/>
        <w:t xml:space="preserve">A szolgálat családsegítői tevékenységhez kapcsolódó feladatait két munkavállaló végzi, Karácsony Martina és 2024. április 22-től Kovács Heléna, a közvetlen szakmai irányítást az intézményvezető és </w:t>
      </w:r>
      <w:r>
        <w:rPr>
          <w:rFonts w:asciiTheme="minorHAnsi" w:hAnsiTheme="minorHAnsi" w:cstheme="minorHAnsi"/>
        </w:rPr>
        <w:t>az intézményvezető helyettes</w:t>
      </w:r>
      <w:r w:rsidRPr="00B7267E">
        <w:rPr>
          <w:rFonts w:asciiTheme="minorHAnsi" w:hAnsiTheme="minorHAnsi" w:cstheme="minorHAnsi"/>
        </w:rPr>
        <w:t xml:space="preserve"> vezető látja el.  A két fő családsegítő Cserszegtomajon és Hévízen is végzi tevékenységét.</w:t>
      </w:r>
    </w:p>
    <w:p w:rsidR="00BF16C7" w:rsidRPr="00B7267E" w:rsidRDefault="00BF16C7" w:rsidP="00BF16C7">
      <w:pPr>
        <w:spacing w:line="360" w:lineRule="auto"/>
        <w:jc w:val="both"/>
        <w:rPr>
          <w:rFonts w:asciiTheme="minorHAnsi" w:hAnsiTheme="minorHAnsi" w:cstheme="minorHAnsi"/>
          <w:b/>
        </w:rPr>
      </w:pPr>
      <w:r w:rsidRPr="00B7267E">
        <w:rPr>
          <w:rFonts w:asciiTheme="minorHAnsi" w:hAnsiTheme="minorHAnsi" w:cstheme="minorHAnsi"/>
          <w:b/>
        </w:rPr>
        <w:t>A feladatellátás tárgyi feltételei</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A szolgálat központja H</w:t>
      </w:r>
      <w:r>
        <w:rPr>
          <w:rFonts w:asciiTheme="minorHAnsi" w:hAnsiTheme="minorHAnsi" w:cstheme="minorHAnsi"/>
        </w:rPr>
        <w:t>évízen van. A tavalyi év során Hévíz,</w:t>
      </w:r>
      <w:r w:rsidRPr="00B7267E">
        <w:rPr>
          <w:rFonts w:asciiTheme="minorHAnsi" w:hAnsiTheme="minorHAnsi" w:cstheme="minorHAnsi"/>
        </w:rPr>
        <w:t xml:space="preserve"> Deák Ferenc tér 1. szám alatti</w:t>
      </w:r>
      <w:r>
        <w:rPr>
          <w:rFonts w:asciiTheme="minorHAnsi" w:hAnsiTheme="minorHAnsi" w:cstheme="minorHAnsi"/>
        </w:rPr>
        <w:t>,</w:t>
      </w:r>
      <w:r w:rsidRPr="00B7267E">
        <w:rPr>
          <w:rFonts w:asciiTheme="minorHAnsi" w:hAnsiTheme="minorHAnsi" w:cstheme="minorHAnsi"/>
        </w:rPr>
        <w:t xml:space="preserve"> új telephelyre költözött, mely a Teréz Anya Szociális Integrált Intézmény Alapszolgáltatási Központja lett.</w:t>
      </w:r>
    </w:p>
    <w:p w:rsidR="00BF16C7" w:rsidRPr="00B7267E" w:rsidRDefault="00BF16C7" w:rsidP="00BF16C7">
      <w:pPr>
        <w:spacing w:line="360" w:lineRule="auto"/>
        <w:jc w:val="both"/>
        <w:rPr>
          <w:rFonts w:asciiTheme="minorHAnsi" w:eastAsiaTheme="minorEastAsia" w:hAnsiTheme="minorHAnsi" w:cstheme="minorHAnsi"/>
          <w:kern w:val="24"/>
        </w:rPr>
      </w:pPr>
      <w:r w:rsidRPr="00B7267E">
        <w:rPr>
          <w:rFonts w:asciiTheme="minorHAnsi" w:hAnsiTheme="minorHAnsi" w:cstheme="minorHAnsi"/>
        </w:rPr>
        <w:t xml:space="preserve">Az első negyedév végéig </w:t>
      </w:r>
      <w:r w:rsidRPr="00B7267E">
        <w:rPr>
          <w:rFonts w:asciiTheme="minorHAnsi" w:eastAsiaTheme="minorEastAsia" w:hAnsiTheme="minorHAnsi" w:cstheme="minorHAnsi"/>
          <w:kern w:val="24"/>
        </w:rPr>
        <w:t>Hévízen a József Attila utca 2. szám alatt, az orvosi rendelő épületében működött a Szolgálatunk. A Vörösmarty utcai épület a megnövekedett fűtési költségek miatt lezárásra került.</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A családsegítők munkájuk végzéséhez saját gépkocsit használnak.</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 xml:space="preserve">Hévízen a Szolgálat péntek kivételével minden nap fogadja a klienseket, Cserszegtomajra heti rendszerességgel mennek a családsegítők. A fogadóórák rendje kifüggesztve megtalálhatók többek közt a polgármesteri hivatalok faliújságjain is. </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Gyermekek átmeneti gondozását biztosító intézmény, szolgáltatás településeinken nem működik.</w:t>
      </w:r>
    </w:p>
    <w:p w:rsidR="00BF16C7" w:rsidRPr="00B7267E" w:rsidRDefault="00BF16C7" w:rsidP="00BF16C7">
      <w:pPr>
        <w:spacing w:line="360" w:lineRule="auto"/>
        <w:jc w:val="both"/>
        <w:rPr>
          <w:rFonts w:asciiTheme="minorHAnsi" w:hAnsiTheme="minorHAnsi" w:cstheme="minorHAnsi"/>
          <w:b/>
        </w:rPr>
      </w:pPr>
      <w:r w:rsidRPr="00B7267E">
        <w:rPr>
          <w:rFonts w:asciiTheme="minorHAnsi" w:hAnsiTheme="minorHAnsi" w:cstheme="minorHAnsi"/>
          <w:b/>
        </w:rPr>
        <w:t>Az ellátott településen élő összlakosság száma:</w:t>
      </w:r>
    </w:p>
    <w:tbl>
      <w:tblPr>
        <w:tblW w:w="8409" w:type="dxa"/>
        <w:tblInd w:w="-50" w:type="dxa"/>
        <w:tblLayout w:type="fixed"/>
        <w:tblLook w:val="0000" w:firstRow="0" w:lastRow="0" w:firstColumn="0" w:lastColumn="0" w:noHBand="0" w:noVBand="0"/>
      </w:tblPr>
      <w:tblGrid>
        <w:gridCol w:w="1888"/>
        <w:gridCol w:w="2268"/>
        <w:gridCol w:w="1985"/>
        <w:gridCol w:w="2268"/>
      </w:tblGrid>
      <w:tr w:rsidR="00BF16C7" w:rsidRPr="00B7267E" w:rsidTr="007C23AD">
        <w:tc>
          <w:tcPr>
            <w:tcW w:w="1888"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Település</w:t>
            </w:r>
          </w:p>
        </w:tc>
        <w:tc>
          <w:tcPr>
            <w:tcW w:w="2268"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Lakosságszám (fő)</w:t>
            </w:r>
          </w:p>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2022. évben</w:t>
            </w:r>
          </w:p>
        </w:tc>
        <w:tc>
          <w:tcPr>
            <w:tcW w:w="1985"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Lakosságszám (fő)</w:t>
            </w:r>
          </w:p>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2023. évben</w:t>
            </w:r>
          </w:p>
        </w:tc>
        <w:tc>
          <w:tcPr>
            <w:tcW w:w="2268"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Lakosságszám (fő)</w:t>
            </w:r>
          </w:p>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2024. évben</w:t>
            </w:r>
          </w:p>
        </w:tc>
      </w:tr>
      <w:tr w:rsidR="00BF16C7" w:rsidRPr="00B7267E" w:rsidTr="007C23AD">
        <w:tc>
          <w:tcPr>
            <w:tcW w:w="1888"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Hévíz</w:t>
            </w:r>
          </w:p>
        </w:tc>
        <w:tc>
          <w:tcPr>
            <w:tcW w:w="2268"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475</w:t>
            </w:r>
            <w:r w:rsidR="00D842E9">
              <w:rPr>
                <w:rFonts w:asciiTheme="minorHAnsi" w:hAnsiTheme="minorHAnsi" w:cstheme="minorHAnsi"/>
              </w:rPr>
              <w:t>6</w:t>
            </w:r>
          </w:p>
        </w:tc>
        <w:tc>
          <w:tcPr>
            <w:tcW w:w="1985"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47</w:t>
            </w:r>
            <w:r w:rsidR="00D842E9">
              <w:rPr>
                <w:rFonts w:asciiTheme="minorHAnsi" w:hAnsiTheme="minorHAnsi" w:cstheme="minorHAnsi"/>
              </w:rPr>
              <w:t>30</w:t>
            </w:r>
          </w:p>
        </w:tc>
        <w:tc>
          <w:tcPr>
            <w:tcW w:w="2268"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47</w:t>
            </w:r>
            <w:r w:rsidR="00D842E9">
              <w:rPr>
                <w:rFonts w:asciiTheme="minorHAnsi" w:hAnsiTheme="minorHAnsi" w:cstheme="minorHAnsi"/>
              </w:rPr>
              <w:t>53</w:t>
            </w:r>
          </w:p>
        </w:tc>
      </w:tr>
      <w:tr w:rsidR="00BF16C7" w:rsidRPr="00B7267E" w:rsidTr="007C23AD">
        <w:tc>
          <w:tcPr>
            <w:tcW w:w="1888"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Cserszegtomaj</w:t>
            </w:r>
          </w:p>
        </w:tc>
        <w:tc>
          <w:tcPr>
            <w:tcW w:w="2268"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3689</w:t>
            </w:r>
          </w:p>
        </w:tc>
        <w:tc>
          <w:tcPr>
            <w:tcW w:w="1985"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3792</w:t>
            </w:r>
          </w:p>
        </w:tc>
        <w:tc>
          <w:tcPr>
            <w:tcW w:w="2268"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3880</w:t>
            </w:r>
          </w:p>
        </w:tc>
      </w:tr>
      <w:tr w:rsidR="00BF16C7" w:rsidRPr="00B7267E" w:rsidTr="007C23AD">
        <w:tc>
          <w:tcPr>
            <w:tcW w:w="1888"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Összesen</w:t>
            </w:r>
          </w:p>
        </w:tc>
        <w:tc>
          <w:tcPr>
            <w:tcW w:w="2268"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844</w:t>
            </w:r>
            <w:r w:rsidR="00447C2C">
              <w:rPr>
                <w:rFonts w:asciiTheme="minorHAnsi" w:hAnsiTheme="minorHAnsi" w:cstheme="minorHAnsi"/>
              </w:rPr>
              <w:t>5</w:t>
            </w:r>
          </w:p>
        </w:tc>
        <w:tc>
          <w:tcPr>
            <w:tcW w:w="1985"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85</w:t>
            </w:r>
            <w:r w:rsidR="00447C2C">
              <w:rPr>
                <w:rFonts w:asciiTheme="minorHAnsi" w:hAnsiTheme="minorHAnsi" w:cstheme="minorHAnsi"/>
              </w:rPr>
              <w:t>22</w:t>
            </w:r>
          </w:p>
        </w:tc>
        <w:tc>
          <w:tcPr>
            <w:tcW w:w="2268" w:type="dxa"/>
            <w:tcBorders>
              <w:top w:val="single" w:sz="4" w:space="0" w:color="000000"/>
              <w:left w:val="single" w:sz="4" w:space="0" w:color="000000"/>
              <w:bottom w:val="single" w:sz="4" w:space="0" w:color="000000"/>
              <w:right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86</w:t>
            </w:r>
            <w:r w:rsidR="00447C2C">
              <w:rPr>
                <w:rFonts w:asciiTheme="minorHAnsi" w:hAnsiTheme="minorHAnsi" w:cstheme="minorHAnsi"/>
              </w:rPr>
              <w:t>33</w:t>
            </w:r>
          </w:p>
        </w:tc>
      </w:tr>
    </w:tbl>
    <w:p w:rsidR="00BF16C7" w:rsidRPr="00B7267E" w:rsidRDefault="00BF16C7" w:rsidP="00BF16C7">
      <w:pPr>
        <w:spacing w:line="360" w:lineRule="auto"/>
        <w:jc w:val="both"/>
        <w:rPr>
          <w:rFonts w:asciiTheme="minorHAnsi" w:hAnsiTheme="minorHAnsi" w:cstheme="minorHAnsi"/>
        </w:rPr>
      </w:pP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A lakosságszám alakulása vegy</w:t>
      </w:r>
      <w:r>
        <w:rPr>
          <w:rFonts w:asciiTheme="minorHAnsi" w:hAnsiTheme="minorHAnsi" w:cstheme="minorHAnsi"/>
        </w:rPr>
        <w:t xml:space="preserve">es képet mutat. Hévízen </w:t>
      </w:r>
      <w:r w:rsidRPr="00B7267E">
        <w:rPr>
          <w:rFonts w:asciiTheme="minorHAnsi" w:hAnsiTheme="minorHAnsi" w:cstheme="minorHAnsi"/>
        </w:rPr>
        <w:t xml:space="preserve">csökkenés figyelhető meg, </w:t>
      </w:r>
      <w:r>
        <w:rPr>
          <w:rFonts w:asciiTheme="minorHAnsi" w:hAnsiTheme="minorHAnsi" w:cstheme="minorHAnsi"/>
        </w:rPr>
        <w:t xml:space="preserve">de ezen belül az időskorú lakosság száma folyamatos növekszik. </w:t>
      </w:r>
      <w:r w:rsidRPr="00B7267E">
        <w:rPr>
          <w:rFonts w:asciiTheme="minorHAnsi" w:hAnsiTheme="minorHAnsi" w:cstheme="minorHAnsi"/>
        </w:rPr>
        <w:t>Cserszegtomaj esetében némi növekedés észlelhető, amit a fiatal családok betelepülése és a magasabb születési arány okozhat.</w:t>
      </w:r>
    </w:p>
    <w:p w:rsidR="00BF16C7" w:rsidRPr="00B7267E" w:rsidRDefault="00BF16C7" w:rsidP="00BF16C7">
      <w:pPr>
        <w:spacing w:line="360" w:lineRule="auto"/>
        <w:jc w:val="both"/>
        <w:rPr>
          <w:rFonts w:asciiTheme="minorHAnsi" w:hAnsiTheme="minorHAnsi" w:cstheme="minorHAnsi"/>
        </w:rPr>
      </w:pPr>
    </w:p>
    <w:p w:rsidR="00BF16C7" w:rsidRPr="00B7267E" w:rsidRDefault="00BF16C7" w:rsidP="00BF16C7">
      <w:pPr>
        <w:spacing w:line="360" w:lineRule="auto"/>
        <w:jc w:val="both"/>
        <w:rPr>
          <w:rFonts w:asciiTheme="minorHAnsi" w:hAnsiTheme="minorHAnsi" w:cstheme="minorHAnsi"/>
          <w:b/>
        </w:rPr>
      </w:pPr>
      <w:r w:rsidRPr="00B7267E">
        <w:rPr>
          <w:rFonts w:asciiTheme="minorHAnsi" w:hAnsiTheme="minorHAnsi" w:cstheme="minorHAnsi"/>
          <w:b/>
        </w:rPr>
        <w:lastRenderedPageBreak/>
        <w:t>Együttműködési megállapodással rendelkező kliensek korcsoportos bontásban (2024. december 31.-ei záróadat):</w:t>
      </w:r>
    </w:p>
    <w:tbl>
      <w:tblPr>
        <w:tblpPr w:leftFromText="141" w:rightFromText="141" w:vertAnchor="text" w:horzAnchor="margin" w:tblpXSpec="center" w:tblpY="168"/>
        <w:tblW w:w="10617" w:type="dxa"/>
        <w:tblLayout w:type="fixed"/>
        <w:tblCellMar>
          <w:left w:w="70" w:type="dxa"/>
          <w:right w:w="70" w:type="dxa"/>
        </w:tblCellMar>
        <w:tblLook w:val="0000" w:firstRow="0" w:lastRow="0" w:firstColumn="0" w:lastColumn="0" w:noHBand="0" w:noVBand="0"/>
      </w:tblPr>
      <w:tblGrid>
        <w:gridCol w:w="1686"/>
        <w:gridCol w:w="425"/>
        <w:gridCol w:w="426"/>
        <w:gridCol w:w="425"/>
        <w:gridCol w:w="425"/>
        <w:gridCol w:w="426"/>
        <w:gridCol w:w="567"/>
        <w:gridCol w:w="425"/>
        <w:gridCol w:w="283"/>
        <w:gridCol w:w="426"/>
        <w:gridCol w:w="567"/>
        <w:gridCol w:w="443"/>
        <w:gridCol w:w="407"/>
        <w:gridCol w:w="19"/>
        <w:gridCol w:w="425"/>
        <w:gridCol w:w="548"/>
        <w:gridCol w:w="19"/>
        <w:gridCol w:w="567"/>
        <w:gridCol w:w="548"/>
        <w:gridCol w:w="19"/>
        <w:gridCol w:w="425"/>
        <w:gridCol w:w="548"/>
        <w:gridCol w:w="19"/>
        <w:gridCol w:w="549"/>
      </w:tblGrid>
      <w:tr w:rsidR="00BF16C7" w:rsidRPr="00B7267E" w:rsidTr="007C23AD">
        <w:trPr>
          <w:cantSplit/>
          <w:trHeight w:val="1134"/>
        </w:trPr>
        <w:tc>
          <w:tcPr>
            <w:tcW w:w="1686" w:type="dxa"/>
            <w:vMerge w:val="restart"/>
            <w:tcBorders>
              <w:top w:val="single" w:sz="12" w:space="0" w:color="000000"/>
              <w:left w:val="single" w:sz="12" w:space="0" w:color="000000"/>
            </w:tcBorders>
            <w:shd w:val="clear" w:color="auto" w:fill="auto"/>
            <w:vAlign w:val="center"/>
          </w:tcPr>
          <w:p w:rsidR="00BF16C7" w:rsidRPr="00B7267E" w:rsidRDefault="00BF16C7" w:rsidP="007C23AD">
            <w:pPr>
              <w:snapToGrid w:val="0"/>
              <w:spacing w:line="360" w:lineRule="auto"/>
              <w:jc w:val="both"/>
              <w:rPr>
                <w:rFonts w:asciiTheme="minorHAnsi" w:hAnsiTheme="minorHAnsi" w:cstheme="minorHAnsi"/>
              </w:rPr>
            </w:pPr>
          </w:p>
        </w:tc>
        <w:tc>
          <w:tcPr>
            <w:tcW w:w="851" w:type="dxa"/>
            <w:gridSpan w:val="2"/>
            <w:tcBorders>
              <w:top w:val="single" w:sz="12" w:space="0" w:color="000000"/>
              <w:left w:val="single" w:sz="6" w:space="0" w:color="000000"/>
              <w:bottom w:val="single" w:sz="6"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p>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0-2            év</w:t>
            </w:r>
          </w:p>
        </w:tc>
        <w:tc>
          <w:tcPr>
            <w:tcW w:w="850" w:type="dxa"/>
            <w:gridSpan w:val="2"/>
            <w:tcBorders>
              <w:top w:val="single" w:sz="12" w:space="0" w:color="000000"/>
              <w:left w:val="single" w:sz="6" w:space="0" w:color="000000"/>
              <w:bottom w:val="single" w:sz="12" w:space="0" w:color="auto"/>
            </w:tcBorders>
            <w:shd w:val="clear" w:color="auto" w:fill="auto"/>
            <w:vAlign w:val="center"/>
          </w:tcPr>
          <w:p w:rsidR="00BF16C7" w:rsidRPr="00B7267E" w:rsidRDefault="00BF16C7" w:rsidP="007C23AD">
            <w:pPr>
              <w:spacing w:line="360" w:lineRule="auto"/>
              <w:jc w:val="both"/>
              <w:rPr>
                <w:rFonts w:asciiTheme="minorHAnsi" w:hAnsiTheme="minorHAnsi" w:cstheme="minorHAnsi"/>
                <w:b/>
              </w:rPr>
            </w:pPr>
          </w:p>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3-5          év</w:t>
            </w:r>
          </w:p>
        </w:tc>
        <w:tc>
          <w:tcPr>
            <w:tcW w:w="993" w:type="dxa"/>
            <w:gridSpan w:val="2"/>
            <w:tcBorders>
              <w:top w:val="single" w:sz="12" w:space="0" w:color="000000"/>
              <w:left w:val="single" w:sz="6" w:space="0" w:color="000000"/>
              <w:bottom w:val="single" w:sz="12" w:space="0" w:color="auto"/>
            </w:tcBorders>
            <w:shd w:val="clear" w:color="auto" w:fill="auto"/>
            <w:vAlign w:val="center"/>
          </w:tcPr>
          <w:p w:rsidR="00BF16C7" w:rsidRPr="00B7267E" w:rsidRDefault="00BF16C7" w:rsidP="007C23AD">
            <w:pPr>
              <w:spacing w:line="360" w:lineRule="auto"/>
              <w:jc w:val="both"/>
              <w:rPr>
                <w:rFonts w:asciiTheme="minorHAnsi" w:hAnsiTheme="minorHAnsi" w:cstheme="minorHAnsi"/>
                <w:b/>
              </w:rPr>
            </w:pPr>
          </w:p>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6-13          év</w:t>
            </w:r>
          </w:p>
        </w:tc>
        <w:tc>
          <w:tcPr>
            <w:tcW w:w="708" w:type="dxa"/>
            <w:gridSpan w:val="2"/>
            <w:tcBorders>
              <w:top w:val="single" w:sz="12" w:space="0" w:color="000000"/>
              <w:left w:val="single" w:sz="6" w:space="0" w:color="000000"/>
              <w:bottom w:val="single" w:sz="12" w:space="0" w:color="auto"/>
              <w:right w:val="single" w:sz="6" w:space="0" w:color="000000"/>
            </w:tcBorders>
          </w:tcPr>
          <w:p w:rsidR="00BF16C7" w:rsidRPr="00B7267E" w:rsidRDefault="00BF16C7" w:rsidP="007C23AD">
            <w:pPr>
              <w:spacing w:line="360" w:lineRule="auto"/>
              <w:jc w:val="both"/>
              <w:rPr>
                <w:rFonts w:asciiTheme="minorHAnsi" w:hAnsiTheme="minorHAnsi" w:cstheme="minorHAnsi"/>
                <w:b/>
              </w:rPr>
            </w:pPr>
          </w:p>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14-17 év</w:t>
            </w:r>
          </w:p>
        </w:tc>
        <w:tc>
          <w:tcPr>
            <w:tcW w:w="993" w:type="dxa"/>
            <w:gridSpan w:val="2"/>
            <w:tcBorders>
              <w:top w:val="single" w:sz="12" w:space="0" w:color="000000"/>
              <w:left w:val="single" w:sz="6" w:space="0" w:color="000000"/>
              <w:bottom w:val="single" w:sz="12" w:space="0" w:color="auto"/>
            </w:tcBorders>
            <w:shd w:val="clear" w:color="auto" w:fill="auto"/>
            <w:vAlign w:val="center"/>
          </w:tcPr>
          <w:p w:rsidR="00BF16C7" w:rsidRPr="00B7267E" w:rsidRDefault="00BF16C7" w:rsidP="007C23AD">
            <w:pPr>
              <w:spacing w:line="360" w:lineRule="auto"/>
              <w:jc w:val="both"/>
              <w:rPr>
                <w:rFonts w:asciiTheme="minorHAnsi" w:hAnsiTheme="minorHAnsi" w:cstheme="minorHAnsi"/>
                <w:b/>
              </w:rPr>
            </w:pPr>
          </w:p>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18-24 év</w:t>
            </w:r>
          </w:p>
        </w:tc>
        <w:tc>
          <w:tcPr>
            <w:tcW w:w="850" w:type="dxa"/>
            <w:gridSpan w:val="2"/>
            <w:tcBorders>
              <w:top w:val="single" w:sz="12" w:space="0" w:color="000000"/>
              <w:left w:val="single" w:sz="12" w:space="0" w:color="000000"/>
              <w:bottom w:val="single" w:sz="12" w:space="0" w:color="auto"/>
            </w:tcBorders>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 xml:space="preserve">           25-34 év</w:t>
            </w:r>
          </w:p>
        </w:tc>
        <w:tc>
          <w:tcPr>
            <w:tcW w:w="992" w:type="dxa"/>
            <w:gridSpan w:val="3"/>
            <w:tcBorders>
              <w:top w:val="single" w:sz="12" w:space="0" w:color="000000"/>
              <w:left w:val="single" w:sz="12" w:space="0" w:color="000000"/>
              <w:bottom w:val="single" w:sz="12" w:space="0" w:color="auto"/>
              <w:right w:val="single" w:sz="12" w:space="0" w:color="000000"/>
            </w:tcBorders>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 xml:space="preserve">             35-49    év</w:t>
            </w:r>
          </w:p>
        </w:tc>
        <w:tc>
          <w:tcPr>
            <w:tcW w:w="1134" w:type="dxa"/>
            <w:gridSpan w:val="3"/>
            <w:tcBorders>
              <w:top w:val="single" w:sz="12" w:space="0" w:color="000000"/>
              <w:left w:val="single" w:sz="12" w:space="0" w:color="000000"/>
              <w:bottom w:val="single" w:sz="12" w:space="0" w:color="auto"/>
            </w:tcBorders>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 xml:space="preserve">                50év felettiek</w:t>
            </w:r>
          </w:p>
        </w:tc>
        <w:tc>
          <w:tcPr>
            <w:tcW w:w="992" w:type="dxa"/>
            <w:gridSpan w:val="3"/>
            <w:tcBorders>
              <w:top w:val="single" w:sz="12" w:space="0" w:color="000000"/>
              <w:left w:val="single" w:sz="12" w:space="0" w:color="000000"/>
              <w:bottom w:val="single" w:sz="12" w:space="0" w:color="auto"/>
              <w:right w:val="single" w:sz="12" w:space="0" w:color="000000"/>
            </w:tcBorders>
            <w:shd w:val="clear" w:color="auto" w:fill="auto"/>
            <w:textDirection w:val="btLr"/>
          </w:tcPr>
          <w:p w:rsidR="00BF16C7" w:rsidRPr="00B7267E" w:rsidRDefault="00BF16C7" w:rsidP="007C23AD">
            <w:pPr>
              <w:spacing w:line="360" w:lineRule="auto"/>
              <w:ind w:left="113" w:right="113"/>
              <w:jc w:val="both"/>
              <w:rPr>
                <w:rFonts w:asciiTheme="minorHAnsi" w:hAnsiTheme="minorHAnsi" w:cstheme="minorHAnsi"/>
                <w:b/>
              </w:rPr>
            </w:pPr>
            <w:r w:rsidRPr="00B7267E">
              <w:rPr>
                <w:rFonts w:asciiTheme="minorHAnsi" w:hAnsiTheme="minorHAnsi" w:cstheme="minorHAnsi"/>
                <w:b/>
              </w:rPr>
              <w:t>Összesen (fő):</w:t>
            </w:r>
          </w:p>
        </w:tc>
        <w:tc>
          <w:tcPr>
            <w:tcW w:w="568" w:type="dxa"/>
            <w:gridSpan w:val="2"/>
            <w:tcBorders>
              <w:top w:val="single" w:sz="12" w:space="0" w:color="000000"/>
              <w:left w:val="single" w:sz="12" w:space="0" w:color="000000"/>
              <w:bottom w:val="single" w:sz="12" w:space="0" w:color="auto"/>
              <w:right w:val="single" w:sz="12" w:space="0" w:color="000000"/>
            </w:tcBorders>
            <w:textDirection w:val="btLr"/>
          </w:tcPr>
          <w:p w:rsidR="00BF16C7" w:rsidRPr="00B7267E" w:rsidRDefault="00BF16C7" w:rsidP="007C23AD">
            <w:pPr>
              <w:spacing w:line="360" w:lineRule="auto"/>
              <w:ind w:left="113" w:right="113"/>
              <w:jc w:val="both"/>
              <w:rPr>
                <w:rFonts w:asciiTheme="minorHAnsi" w:hAnsiTheme="minorHAnsi" w:cstheme="minorHAnsi"/>
                <w:b/>
              </w:rPr>
            </w:pPr>
            <w:r w:rsidRPr="00B7267E">
              <w:rPr>
                <w:rFonts w:asciiTheme="minorHAnsi" w:hAnsiTheme="minorHAnsi" w:cstheme="minorHAnsi"/>
                <w:b/>
              </w:rPr>
              <w:t>Családok száma</w:t>
            </w:r>
          </w:p>
        </w:tc>
      </w:tr>
      <w:tr w:rsidR="00BF16C7" w:rsidRPr="00B7267E" w:rsidTr="007C23AD">
        <w:trPr>
          <w:trHeight w:val="384"/>
        </w:trPr>
        <w:tc>
          <w:tcPr>
            <w:tcW w:w="1686" w:type="dxa"/>
            <w:vMerge/>
            <w:tcBorders>
              <w:left w:val="single" w:sz="12" w:space="0" w:color="000000"/>
              <w:bottom w:val="single" w:sz="6" w:space="0" w:color="000000"/>
            </w:tcBorders>
            <w:shd w:val="clear" w:color="auto" w:fill="auto"/>
            <w:vAlign w:val="center"/>
          </w:tcPr>
          <w:p w:rsidR="00BF16C7" w:rsidRPr="00B7267E" w:rsidRDefault="00BF16C7" w:rsidP="007C23AD">
            <w:pPr>
              <w:snapToGrid w:val="0"/>
              <w:spacing w:line="360" w:lineRule="auto"/>
              <w:jc w:val="both"/>
              <w:rPr>
                <w:rFonts w:asciiTheme="minorHAnsi" w:hAnsiTheme="minorHAnsi" w:cstheme="minorHAnsi"/>
              </w:rPr>
            </w:pPr>
          </w:p>
        </w:tc>
        <w:tc>
          <w:tcPr>
            <w:tcW w:w="425" w:type="dxa"/>
            <w:tcBorders>
              <w:top w:val="single" w:sz="12" w:space="0" w:color="000000"/>
              <w:left w:val="single" w:sz="6" w:space="0" w:color="000000"/>
              <w:bottom w:val="single" w:sz="6" w:space="0" w:color="000000"/>
            </w:tcBorders>
            <w:shd w:val="clear" w:color="auto" w:fill="auto"/>
          </w:tcPr>
          <w:p w:rsidR="00BF16C7" w:rsidRPr="00B7267E" w:rsidRDefault="00BF16C7" w:rsidP="007C23AD">
            <w:pPr>
              <w:snapToGrid w:val="0"/>
              <w:spacing w:line="360" w:lineRule="auto"/>
              <w:jc w:val="both"/>
              <w:rPr>
                <w:rFonts w:asciiTheme="minorHAnsi" w:hAnsiTheme="minorHAnsi" w:cstheme="minorHAnsi"/>
              </w:rPr>
            </w:pPr>
            <w:r w:rsidRPr="00B7267E">
              <w:rPr>
                <w:rFonts w:asciiTheme="minorHAnsi" w:hAnsiTheme="minorHAnsi" w:cstheme="minorHAnsi"/>
              </w:rPr>
              <w:t>ffi</w:t>
            </w:r>
          </w:p>
        </w:tc>
        <w:tc>
          <w:tcPr>
            <w:tcW w:w="426" w:type="dxa"/>
            <w:tcBorders>
              <w:top w:val="single" w:sz="12" w:space="0" w:color="000000"/>
              <w:left w:val="single" w:sz="6" w:space="0" w:color="000000"/>
              <w:bottom w:val="single" w:sz="6" w:space="0" w:color="000000"/>
            </w:tcBorders>
            <w:shd w:val="clear" w:color="auto" w:fill="auto"/>
          </w:tcPr>
          <w:p w:rsidR="00BF16C7" w:rsidRPr="00B7267E" w:rsidRDefault="00BF16C7" w:rsidP="007C23AD">
            <w:pPr>
              <w:snapToGrid w:val="0"/>
              <w:spacing w:line="360" w:lineRule="auto"/>
              <w:jc w:val="both"/>
              <w:rPr>
                <w:rFonts w:asciiTheme="minorHAnsi" w:hAnsiTheme="minorHAnsi" w:cstheme="minorHAnsi"/>
              </w:rPr>
            </w:pPr>
            <w:r w:rsidRPr="00B7267E">
              <w:rPr>
                <w:rFonts w:asciiTheme="minorHAnsi" w:hAnsiTheme="minorHAnsi" w:cstheme="minorHAnsi"/>
              </w:rPr>
              <w:t>nő</w:t>
            </w:r>
          </w:p>
        </w:tc>
        <w:tc>
          <w:tcPr>
            <w:tcW w:w="425" w:type="dxa"/>
            <w:tcBorders>
              <w:top w:val="single" w:sz="12" w:space="0" w:color="auto"/>
              <w:left w:val="single" w:sz="6" w:space="0" w:color="000000"/>
              <w:bottom w:val="single" w:sz="6"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ffi</w:t>
            </w:r>
          </w:p>
        </w:tc>
        <w:tc>
          <w:tcPr>
            <w:tcW w:w="425" w:type="dxa"/>
            <w:tcBorders>
              <w:top w:val="single" w:sz="12" w:space="0" w:color="auto"/>
              <w:left w:val="single" w:sz="6" w:space="0" w:color="000000"/>
              <w:bottom w:val="single" w:sz="6"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nő</w:t>
            </w:r>
          </w:p>
        </w:tc>
        <w:tc>
          <w:tcPr>
            <w:tcW w:w="426" w:type="dxa"/>
            <w:tcBorders>
              <w:top w:val="single" w:sz="12" w:space="0" w:color="auto"/>
              <w:left w:val="single" w:sz="6" w:space="0" w:color="000000"/>
              <w:bottom w:val="single" w:sz="6"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ffi</w:t>
            </w:r>
          </w:p>
        </w:tc>
        <w:tc>
          <w:tcPr>
            <w:tcW w:w="567" w:type="dxa"/>
            <w:tcBorders>
              <w:top w:val="single" w:sz="12" w:space="0" w:color="auto"/>
              <w:left w:val="single" w:sz="6" w:space="0" w:color="000000"/>
              <w:bottom w:val="single" w:sz="6"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nő</w:t>
            </w:r>
          </w:p>
        </w:tc>
        <w:tc>
          <w:tcPr>
            <w:tcW w:w="708" w:type="dxa"/>
            <w:gridSpan w:val="2"/>
            <w:tcBorders>
              <w:top w:val="single" w:sz="12" w:space="0" w:color="auto"/>
              <w:left w:val="single" w:sz="6" w:space="0" w:color="000000"/>
              <w:bottom w:val="single" w:sz="4" w:space="0" w:color="auto"/>
              <w:right w:val="single" w:sz="6"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ffi nő</w:t>
            </w:r>
          </w:p>
        </w:tc>
        <w:tc>
          <w:tcPr>
            <w:tcW w:w="426" w:type="dxa"/>
            <w:tcBorders>
              <w:top w:val="single" w:sz="12" w:space="0" w:color="auto"/>
              <w:left w:val="single" w:sz="6" w:space="0" w:color="000000"/>
              <w:bottom w:val="single" w:sz="6"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ffi</w:t>
            </w:r>
          </w:p>
        </w:tc>
        <w:tc>
          <w:tcPr>
            <w:tcW w:w="567" w:type="dxa"/>
            <w:tcBorders>
              <w:top w:val="single" w:sz="12" w:space="0" w:color="auto"/>
              <w:left w:val="single" w:sz="6" w:space="0" w:color="000000"/>
              <w:bottom w:val="single" w:sz="6"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nő</w:t>
            </w:r>
          </w:p>
        </w:tc>
        <w:tc>
          <w:tcPr>
            <w:tcW w:w="443" w:type="dxa"/>
            <w:tcBorders>
              <w:top w:val="single" w:sz="12" w:space="0" w:color="auto"/>
              <w:left w:val="single" w:sz="12" w:space="0" w:color="000000"/>
              <w:bottom w:val="single" w:sz="6"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ffi</w:t>
            </w:r>
          </w:p>
        </w:tc>
        <w:tc>
          <w:tcPr>
            <w:tcW w:w="426" w:type="dxa"/>
            <w:gridSpan w:val="2"/>
            <w:tcBorders>
              <w:top w:val="single" w:sz="12" w:space="0" w:color="auto"/>
              <w:left w:val="single" w:sz="4" w:space="0" w:color="auto"/>
              <w:bottom w:val="single" w:sz="6"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nő</w:t>
            </w:r>
          </w:p>
        </w:tc>
        <w:tc>
          <w:tcPr>
            <w:tcW w:w="425" w:type="dxa"/>
            <w:tcBorders>
              <w:top w:val="single" w:sz="12" w:space="0" w:color="auto"/>
              <w:left w:val="single" w:sz="12" w:space="0" w:color="000000"/>
              <w:bottom w:val="single" w:sz="6"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ffi</w:t>
            </w:r>
          </w:p>
        </w:tc>
        <w:tc>
          <w:tcPr>
            <w:tcW w:w="567" w:type="dxa"/>
            <w:gridSpan w:val="2"/>
            <w:tcBorders>
              <w:top w:val="single" w:sz="12" w:space="0" w:color="auto"/>
              <w:left w:val="single" w:sz="12" w:space="0" w:color="000000"/>
              <w:bottom w:val="single" w:sz="6"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nő</w:t>
            </w:r>
          </w:p>
        </w:tc>
        <w:tc>
          <w:tcPr>
            <w:tcW w:w="567" w:type="dxa"/>
            <w:tcBorders>
              <w:top w:val="single" w:sz="12" w:space="0" w:color="auto"/>
              <w:left w:val="single" w:sz="12" w:space="0" w:color="000000"/>
              <w:bottom w:val="single" w:sz="6"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ffi</w:t>
            </w:r>
          </w:p>
        </w:tc>
        <w:tc>
          <w:tcPr>
            <w:tcW w:w="567" w:type="dxa"/>
            <w:gridSpan w:val="2"/>
            <w:tcBorders>
              <w:top w:val="single" w:sz="12" w:space="0" w:color="auto"/>
              <w:left w:val="single" w:sz="4" w:space="0" w:color="auto"/>
              <w:bottom w:val="single" w:sz="6"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nő</w:t>
            </w:r>
          </w:p>
        </w:tc>
        <w:tc>
          <w:tcPr>
            <w:tcW w:w="425" w:type="dxa"/>
            <w:tcBorders>
              <w:top w:val="single" w:sz="12" w:space="0" w:color="auto"/>
              <w:left w:val="single" w:sz="12" w:space="0" w:color="000000"/>
              <w:bottom w:val="single" w:sz="6" w:space="0" w:color="000000"/>
              <w:right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ffi</w:t>
            </w:r>
          </w:p>
        </w:tc>
        <w:tc>
          <w:tcPr>
            <w:tcW w:w="567" w:type="dxa"/>
            <w:gridSpan w:val="2"/>
            <w:tcBorders>
              <w:top w:val="single" w:sz="12" w:space="0" w:color="auto"/>
              <w:left w:val="single" w:sz="12" w:space="0" w:color="000000"/>
              <w:bottom w:val="single" w:sz="6" w:space="0" w:color="000000"/>
              <w:right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nő</w:t>
            </w:r>
          </w:p>
        </w:tc>
        <w:tc>
          <w:tcPr>
            <w:tcW w:w="549" w:type="dxa"/>
            <w:tcBorders>
              <w:top w:val="single" w:sz="12" w:space="0" w:color="auto"/>
              <w:left w:val="single" w:sz="12" w:space="0" w:color="000000"/>
              <w:bottom w:val="single" w:sz="6"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p>
        </w:tc>
      </w:tr>
      <w:tr w:rsidR="00BF16C7" w:rsidRPr="00B7267E" w:rsidTr="007C23AD">
        <w:trPr>
          <w:trHeight w:val="387"/>
        </w:trPr>
        <w:tc>
          <w:tcPr>
            <w:tcW w:w="1686" w:type="dxa"/>
            <w:tcBorders>
              <w:top w:val="single" w:sz="6" w:space="0" w:color="000000"/>
              <w:left w:val="single" w:sz="12"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Hévíz</w:t>
            </w:r>
          </w:p>
        </w:tc>
        <w:tc>
          <w:tcPr>
            <w:tcW w:w="425"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426"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425"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425"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c>
          <w:tcPr>
            <w:tcW w:w="426"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w:t>
            </w:r>
          </w:p>
        </w:tc>
        <w:tc>
          <w:tcPr>
            <w:tcW w:w="567"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5</w:t>
            </w:r>
          </w:p>
        </w:tc>
        <w:tc>
          <w:tcPr>
            <w:tcW w:w="425" w:type="dxa"/>
            <w:tcBorders>
              <w:top w:val="single" w:sz="4" w:space="0" w:color="auto"/>
              <w:left w:val="single" w:sz="6" w:space="0" w:color="000000"/>
              <w:bottom w:val="single" w:sz="4"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 xml:space="preserve">6 </w:t>
            </w:r>
          </w:p>
        </w:tc>
        <w:tc>
          <w:tcPr>
            <w:tcW w:w="283" w:type="dxa"/>
            <w:tcBorders>
              <w:top w:val="single" w:sz="4" w:space="0" w:color="auto"/>
              <w:left w:val="single" w:sz="4" w:space="0" w:color="auto"/>
              <w:bottom w:val="single" w:sz="4" w:space="0" w:color="000000"/>
              <w:right w:val="single" w:sz="6"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426"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c>
          <w:tcPr>
            <w:tcW w:w="567"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443" w:type="dxa"/>
            <w:tcBorders>
              <w:top w:val="single" w:sz="6" w:space="0" w:color="000000"/>
              <w:left w:val="single" w:sz="12" w:space="0" w:color="000000"/>
              <w:bottom w:val="single" w:sz="4"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426" w:type="dxa"/>
            <w:gridSpan w:val="2"/>
            <w:tcBorders>
              <w:top w:val="single" w:sz="6" w:space="0" w:color="000000"/>
              <w:left w:val="single" w:sz="4" w:space="0" w:color="auto"/>
              <w:bottom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w:t>
            </w:r>
          </w:p>
        </w:tc>
        <w:tc>
          <w:tcPr>
            <w:tcW w:w="425" w:type="dxa"/>
            <w:tcBorders>
              <w:top w:val="single" w:sz="6" w:space="0" w:color="000000"/>
              <w:left w:val="single" w:sz="12" w:space="0" w:color="000000"/>
              <w:bottom w:val="single" w:sz="4"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567" w:type="dxa"/>
            <w:gridSpan w:val="2"/>
            <w:tcBorders>
              <w:top w:val="single" w:sz="6" w:space="0" w:color="000000"/>
              <w:left w:val="single" w:sz="12" w:space="0" w:color="000000"/>
              <w:bottom w:val="single" w:sz="4"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w:t>
            </w:r>
          </w:p>
        </w:tc>
        <w:tc>
          <w:tcPr>
            <w:tcW w:w="567" w:type="dxa"/>
            <w:tcBorders>
              <w:top w:val="single" w:sz="6" w:space="0" w:color="000000"/>
              <w:left w:val="single" w:sz="12" w:space="0" w:color="000000"/>
              <w:bottom w:val="single" w:sz="4"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6</w:t>
            </w:r>
          </w:p>
        </w:tc>
        <w:tc>
          <w:tcPr>
            <w:tcW w:w="567" w:type="dxa"/>
            <w:gridSpan w:val="2"/>
            <w:tcBorders>
              <w:top w:val="single" w:sz="6" w:space="0" w:color="000000"/>
              <w:left w:val="single" w:sz="4" w:space="0" w:color="auto"/>
              <w:bottom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8</w:t>
            </w:r>
          </w:p>
        </w:tc>
        <w:tc>
          <w:tcPr>
            <w:tcW w:w="425" w:type="dxa"/>
            <w:tcBorders>
              <w:top w:val="single" w:sz="6" w:space="0" w:color="000000"/>
              <w:left w:val="single" w:sz="12" w:space="0" w:color="000000"/>
              <w:bottom w:val="single" w:sz="4" w:space="0" w:color="000000"/>
              <w:right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22</w:t>
            </w:r>
          </w:p>
        </w:tc>
        <w:tc>
          <w:tcPr>
            <w:tcW w:w="567" w:type="dxa"/>
            <w:gridSpan w:val="2"/>
            <w:tcBorders>
              <w:top w:val="single" w:sz="6" w:space="0" w:color="000000"/>
              <w:left w:val="single" w:sz="12" w:space="0" w:color="000000"/>
              <w:bottom w:val="single" w:sz="4" w:space="0" w:color="000000"/>
              <w:right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25</w:t>
            </w:r>
          </w:p>
        </w:tc>
        <w:tc>
          <w:tcPr>
            <w:tcW w:w="549" w:type="dxa"/>
            <w:tcBorders>
              <w:top w:val="single" w:sz="6" w:space="0" w:color="000000"/>
              <w:left w:val="single" w:sz="12" w:space="0" w:color="000000"/>
              <w:bottom w:val="single" w:sz="4"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21</w:t>
            </w:r>
          </w:p>
        </w:tc>
      </w:tr>
      <w:tr w:rsidR="00BF16C7" w:rsidRPr="00B7267E" w:rsidTr="007C23AD">
        <w:trPr>
          <w:trHeight w:val="471"/>
        </w:trPr>
        <w:tc>
          <w:tcPr>
            <w:tcW w:w="1686" w:type="dxa"/>
            <w:tcBorders>
              <w:top w:val="single" w:sz="6" w:space="0" w:color="000000"/>
              <w:left w:val="single" w:sz="12"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Cserszegtomaj</w:t>
            </w:r>
          </w:p>
        </w:tc>
        <w:tc>
          <w:tcPr>
            <w:tcW w:w="425"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426"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c>
          <w:tcPr>
            <w:tcW w:w="425"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425"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c>
          <w:tcPr>
            <w:tcW w:w="426"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w:t>
            </w:r>
          </w:p>
        </w:tc>
        <w:tc>
          <w:tcPr>
            <w:tcW w:w="567"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6</w:t>
            </w:r>
          </w:p>
        </w:tc>
        <w:tc>
          <w:tcPr>
            <w:tcW w:w="425" w:type="dxa"/>
            <w:tcBorders>
              <w:top w:val="single" w:sz="6" w:space="0" w:color="000000"/>
              <w:left w:val="single" w:sz="6" w:space="0" w:color="000000"/>
              <w:bottom w:val="single" w:sz="4"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w:t>
            </w:r>
          </w:p>
        </w:tc>
        <w:tc>
          <w:tcPr>
            <w:tcW w:w="283" w:type="dxa"/>
            <w:tcBorders>
              <w:top w:val="single" w:sz="6" w:space="0" w:color="000000"/>
              <w:left w:val="single" w:sz="4" w:space="0" w:color="auto"/>
              <w:bottom w:val="single" w:sz="4" w:space="0" w:color="000000"/>
              <w:right w:val="single" w:sz="6"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426"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567" w:type="dxa"/>
            <w:tcBorders>
              <w:top w:val="single" w:sz="6" w:space="0" w:color="000000"/>
              <w:left w:val="single" w:sz="6"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443" w:type="dxa"/>
            <w:tcBorders>
              <w:top w:val="single" w:sz="6" w:space="0" w:color="000000"/>
              <w:left w:val="single" w:sz="12" w:space="0" w:color="000000"/>
              <w:bottom w:val="single" w:sz="4"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426" w:type="dxa"/>
            <w:gridSpan w:val="2"/>
            <w:tcBorders>
              <w:top w:val="single" w:sz="6" w:space="0" w:color="000000"/>
              <w:left w:val="single" w:sz="4" w:space="0" w:color="auto"/>
              <w:bottom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425" w:type="dxa"/>
            <w:tcBorders>
              <w:top w:val="single" w:sz="6" w:space="0" w:color="000000"/>
              <w:left w:val="single" w:sz="12" w:space="0" w:color="000000"/>
              <w:bottom w:val="single" w:sz="4"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7</w:t>
            </w:r>
          </w:p>
        </w:tc>
        <w:tc>
          <w:tcPr>
            <w:tcW w:w="567" w:type="dxa"/>
            <w:gridSpan w:val="2"/>
            <w:tcBorders>
              <w:top w:val="single" w:sz="6" w:space="0" w:color="000000"/>
              <w:left w:val="single" w:sz="12" w:space="0" w:color="000000"/>
              <w:bottom w:val="single" w:sz="4"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6</w:t>
            </w:r>
          </w:p>
        </w:tc>
        <w:tc>
          <w:tcPr>
            <w:tcW w:w="567" w:type="dxa"/>
            <w:tcBorders>
              <w:top w:val="single" w:sz="6" w:space="0" w:color="000000"/>
              <w:left w:val="single" w:sz="12" w:space="0" w:color="000000"/>
              <w:bottom w:val="single" w:sz="4"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567" w:type="dxa"/>
            <w:gridSpan w:val="2"/>
            <w:tcBorders>
              <w:top w:val="single" w:sz="6" w:space="0" w:color="000000"/>
              <w:left w:val="single" w:sz="4" w:space="0" w:color="auto"/>
              <w:bottom w:val="single" w:sz="4"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3</w:t>
            </w:r>
          </w:p>
        </w:tc>
        <w:tc>
          <w:tcPr>
            <w:tcW w:w="425" w:type="dxa"/>
            <w:tcBorders>
              <w:top w:val="single" w:sz="6" w:space="0" w:color="000000"/>
              <w:left w:val="single" w:sz="12" w:space="0" w:color="000000"/>
              <w:bottom w:val="single" w:sz="4" w:space="0" w:color="000000"/>
              <w:right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21</w:t>
            </w:r>
          </w:p>
        </w:tc>
        <w:tc>
          <w:tcPr>
            <w:tcW w:w="567" w:type="dxa"/>
            <w:gridSpan w:val="2"/>
            <w:tcBorders>
              <w:top w:val="single" w:sz="6" w:space="0" w:color="000000"/>
              <w:left w:val="single" w:sz="12" w:space="0" w:color="000000"/>
              <w:bottom w:val="single" w:sz="4" w:space="0" w:color="000000"/>
              <w:right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19</w:t>
            </w:r>
          </w:p>
        </w:tc>
        <w:tc>
          <w:tcPr>
            <w:tcW w:w="549" w:type="dxa"/>
            <w:tcBorders>
              <w:top w:val="single" w:sz="6" w:space="0" w:color="000000"/>
              <w:left w:val="single" w:sz="12" w:space="0" w:color="000000"/>
              <w:bottom w:val="single" w:sz="4"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14</w:t>
            </w:r>
          </w:p>
        </w:tc>
      </w:tr>
      <w:tr w:rsidR="00BF16C7" w:rsidRPr="00B7267E" w:rsidTr="007C23AD">
        <w:trPr>
          <w:trHeight w:val="500"/>
        </w:trPr>
        <w:tc>
          <w:tcPr>
            <w:tcW w:w="1686" w:type="dxa"/>
            <w:tcBorders>
              <w:top w:val="single" w:sz="4" w:space="0" w:color="000000"/>
              <w:left w:val="single" w:sz="12" w:space="0" w:color="000000"/>
              <w:bottom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Összesen</w:t>
            </w:r>
          </w:p>
        </w:tc>
        <w:tc>
          <w:tcPr>
            <w:tcW w:w="425" w:type="dxa"/>
            <w:tcBorders>
              <w:top w:val="single" w:sz="4" w:space="0" w:color="000000"/>
              <w:left w:val="single" w:sz="6" w:space="0" w:color="000000"/>
              <w:bottom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426" w:type="dxa"/>
            <w:tcBorders>
              <w:top w:val="single" w:sz="4" w:space="0" w:color="000000"/>
              <w:left w:val="single" w:sz="6" w:space="0" w:color="000000"/>
              <w:bottom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425" w:type="dxa"/>
            <w:tcBorders>
              <w:top w:val="single" w:sz="4" w:space="0" w:color="000000"/>
              <w:left w:val="single" w:sz="6" w:space="0" w:color="000000"/>
              <w:bottom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w:t>
            </w:r>
          </w:p>
        </w:tc>
        <w:tc>
          <w:tcPr>
            <w:tcW w:w="425" w:type="dxa"/>
            <w:tcBorders>
              <w:top w:val="single" w:sz="4" w:space="0" w:color="000000"/>
              <w:left w:val="single" w:sz="6" w:space="0" w:color="000000"/>
              <w:bottom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c>
          <w:tcPr>
            <w:tcW w:w="426" w:type="dxa"/>
            <w:tcBorders>
              <w:top w:val="single" w:sz="4" w:space="0" w:color="000000"/>
              <w:left w:val="single" w:sz="6" w:space="0" w:color="000000"/>
              <w:bottom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8</w:t>
            </w:r>
          </w:p>
        </w:tc>
        <w:tc>
          <w:tcPr>
            <w:tcW w:w="567" w:type="dxa"/>
            <w:tcBorders>
              <w:top w:val="single" w:sz="4" w:space="0" w:color="000000"/>
              <w:left w:val="single" w:sz="6" w:space="0" w:color="000000"/>
              <w:bottom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11</w:t>
            </w:r>
          </w:p>
        </w:tc>
        <w:tc>
          <w:tcPr>
            <w:tcW w:w="425" w:type="dxa"/>
            <w:tcBorders>
              <w:top w:val="single" w:sz="4" w:space="0" w:color="000000"/>
              <w:left w:val="single" w:sz="6" w:space="0" w:color="000000"/>
              <w:bottom w:val="single" w:sz="12"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10</w:t>
            </w:r>
          </w:p>
        </w:tc>
        <w:tc>
          <w:tcPr>
            <w:tcW w:w="283" w:type="dxa"/>
            <w:tcBorders>
              <w:top w:val="single" w:sz="4" w:space="0" w:color="000000"/>
              <w:left w:val="single" w:sz="4" w:space="0" w:color="auto"/>
              <w:bottom w:val="single" w:sz="12" w:space="0" w:color="000000"/>
              <w:right w:val="single" w:sz="6"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3</w:t>
            </w:r>
          </w:p>
        </w:tc>
        <w:tc>
          <w:tcPr>
            <w:tcW w:w="426" w:type="dxa"/>
            <w:tcBorders>
              <w:top w:val="single" w:sz="4" w:space="0" w:color="000000"/>
              <w:left w:val="single" w:sz="6" w:space="0" w:color="000000"/>
              <w:bottom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567" w:type="dxa"/>
            <w:tcBorders>
              <w:top w:val="single" w:sz="4" w:space="0" w:color="000000"/>
              <w:left w:val="single" w:sz="6" w:space="0" w:color="000000"/>
              <w:bottom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443" w:type="dxa"/>
            <w:tcBorders>
              <w:top w:val="single" w:sz="4" w:space="0" w:color="000000"/>
              <w:left w:val="single" w:sz="12" w:space="0" w:color="000000"/>
              <w:bottom w:val="single" w:sz="12"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426" w:type="dxa"/>
            <w:gridSpan w:val="2"/>
            <w:tcBorders>
              <w:top w:val="single" w:sz="4" w:space="0" w:color="000000"/>
              <w:left w:val="single" w:sz="4" w:space="0" w:color="auto"/>
              <w:bottom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5</w:t>
            </w:r>
          </w:p>
        </w:tc>
        <w:tc>
          <w:tcPr>
            <w:tcW w:w="425" w:type="dxa"/>
            <w:tcBorders>
              <w:top w:val="single" w:sz="4" w:space="0" w:color="000000"/>
              <w:left w:val="single" w:sz="12" w:space="0" w:color="000000"/>
              <w:bottom w:val="single" w:sz="12"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9</w:t>
            </w:r>
          </w:p>
        </w:tc>
        <w:tc>
          <w:tcPr>
            <w:tcW w:w="567" w:type="dxa"/>
            <w:gridSpan w:val="2"/>
            <w:tcBorders>
              <w:top w:val="single" w:sz="4" w:space="0" w:color="000000"/>
              <w:left w:val="single" w:sz="12" w:space="0" w:color="000000"/>
              <w:bottom w:val="single" w:sz="12"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10</w:t>
            </w:r>
          </w:p>
        </w:tc>
        <w:tc>
          <w:tcPr>
            <w:tcW w:w="567" w:type="dxa"/>
            <w:tcBorders>
              <w:top w:val="single" w:sz="4" w:space="0" w:color="000000"/>
              <w:left w:val="single" w:sz="12" w:space="0" w:color="000000"/>
              <w:bottom w:val="single" w:sz="12" w:space="0" w:color="000000"/>
              <w:right w:val="single" w:sz="4" w:space="0" w:color="auto"/>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7</w:t>
            </w:r>
          </w:p>
        </w:tc>
        <w:tc>
          <w:tcPr>
            <w:tcW w:w="567" w:type="dxa"/>
            <w:gridSpan w:val="2"/>
            <w:tcBorders>
              <w:top w:val="single" w:sz="4" w:space="0" w:color="000000"/>
              <w:left w:val="single" w:sz="4" w:space="0" w:color="auto"/>
              <w:bottom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11</w:t>
            </w:r>
          </w:p>
        </w:tc>
        <w:tc>
          <w:tcPr>
            <w:tcW w:w="425" w:type="dxa"/>
            <w:tcBorders>
              <w:top w:val="single" w:sz="4" w:space="0" w:color="000000"/>
              <w:left w:val="single" w:sz="12" w:space="0" w:color="000000"/>
              <w:bottom w:val="single" w:sz="12" w:space="0" w:color="000000"/>
              <w:right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43</w:t>
            </w:r>
          </w:p>
        </w:tc>
        <w:tc>
          <w:tcPr>
            <w:tcW w:w="567" w:type="dxa"/>
            <w:gridSpan w:val="2"/>
            <w:tcBorders>
              <w:top w:val="single" w:sz="4" w:space="0" w:color="000000"/>
              <w:left w:val="single" w:sz="12" w:space="0" w:color="000000"/>
              <w:bottom w:val="single" w:sz="12" w:space="0" w:color="000000"/>
              <w:right w:val="single" w:sz="12"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44</w:t>
            </w:r>
          </w:p>
        </w:tc>
        <w:tc>
          <w:tcPr>
            <w:tcW w:w="549" w:type="dxa"/>
            <w:tcBorders>
              <w:top w:val="single" w:sz="4" w:space="0" w:color="000000"/>
              <w:left w:val="single" w:sz="12" w:space="0" w:color="000000"/>
              <w:bottom w:val="single" w:sz="12" w:space="0" w:color="000000"/>
              <w:right w:val="single" w:sz="12" w:space="0" w:color="000000"/>
            </w:tcBorders>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35</w:t>
            </w:r>
          </w:p>
        </w:tc>
      </w:tr>
    </w:tbl>
    <w:p w:rsidR="00BF16C7" w:rsidRPr="00B7267E" w:rsidRDefault="00BF16C7" w:rsidP="00BF16C7">
      <w:pPr>
        <w:spacing w:line="360" w:lineRule="auto"/>
        <w:jc w:val="both"/>
        <w:rPr>
          <w:rFonts w:asciiTheme="minorHAnsi" w:hAnsiTheme="minorHAnsi" w:cstheme="minorHAnsi"/>
        </w:rPr>
      </w:pP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 xml:space="preserve">Az új gondozási esetek a kapcsolatfelvétel módja szerint általában a jelzőrendszer tagjai által kezdeményezettek, de egyre többen keresnek fel bennünket önként is. </w:t>
      </w:r>
    </w:p>
    <w:p w:rsidR="00BF16C7" w:rsidRPr="00B7267E" w:rsidRDefault="00BF16C7" w:rsidP="00BF16C7">
      <w:pPr>
        <w:spacing w:line="360" w:lineRule="auto"/>
        <w:jc w:val="both"/>
        <w:rPr>
          <w:rFonts w:asciiTheme="minorHAnsi" w:hAnsiTheme="minorHAnsi" w:cstheme="minorHAnsi"/>
        </w:rPr>
      </w:pPr>
      <w:r>
        <w:rPr>
          <w:rFonts w:asciiTheme="minorHAnsi" w:hAnsiTheme="minorHAnsi" w:cstheme="minorHAnsi"/>
        </w:rPr>
        <w:t xml:space="preserve">Folyamatosak az </w:t>
      </w:r>
      <w:r w:rsidRPr="00B7267E">
        <w:rPr>
          <w:rFonts w:asciiTheme="minorHAnsi" w:hAnsiTheme="minorHAnsi" w:cstheme="minorHAnsi"/>
        </w:rPr>
        <w:t xml:space="preserve">egyszeri esetkezelések </w:t>
      </w:r>
      <w:r>
        <w:rPr>
          <w:rFonts w:asciiTheme="minorHAnsi" w:hAnsiTheme="minorHAnsi" w:cstheme="minorHAnsi"/>
        </w:rPr>
        <w:t>is</w:t>
      </w:r>
      <w:r w:rsidRPr="00B7267E">
        <w:rPr>
          <w:rFonts w:asciiTheme="minorHAnsi" w:hAnsiTheme="minorHAnsi" w:cstheme="minorHAnsi"/>
        </w:rPr>
        <w:t xml:space="preserve">, </w:t>
      </w:r>
      <w:r>
        <w:rPr>
          <w:rFonts w:asciiTheme="minorHAnsi" w:hAnsiTheme="minorHAnsi" w:cstheme="minorHAnsi"/>
        </w:rPr>
        <w:t>ami legtöbbször eseti ügyintézést, segítségnyújtást jelent</w:t>
      </w:r>
      <w:r w:rsidRPr="00B7267E">
        <w:rPr>
          <w:rFonts w:asciiTheme="minorHAnsi" w:hAnsiTheme="minorHAnsi" w:cstheme="minorHAnsi"/>
        </w:rPr>
        <w:t xml:space="preserve">, munkahelyelvesztés, megélhetési nehézségek, betegségből adódó </w:t>
      </w:r>
      <w:r>
        <w:rPr>
          <w:rFonts w:asciiTheme="minorHAnsi" w:hAnsiTheme="minorHAnsi" w:cstheme="minorHAnsi"/>
        </w:rPr>
        <w:t>problémák miatt.</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Az anyagi nehézségekkel küzdő családok aránya növekedett, melynek oka az infláció, az emelkedő élelmiszerköltségek.</w:t>
      </w:r>
    </w:p>
    <w:p w:rsidR="00BF16C7" w:rsidRPr="00B7267E" w:rsidRDefault="00BF16C7" w:rsidP="00BF16C7">
      <w:pPr>
        <w:spacing w:line="360" w:lineRule="auto"/>
        <w:jc w:val="both"/>
        <w:rPr>
          <w:rFonts w:asciiTheme="minorHAnsi" w:hAnsiTheme="minorHAnsi" w:cstheme="minorHAnsi"/>
          <w:b/>
        </w:rPr>
      </w:pPr>
      <w:r w:rsidRPr="00B7267E">
        <w:rPr>
          <w:rFonts w:asciiTheme="minorHAnsi" w:hAnsiTheme="minorHAnsi" w:cstheme="minorHAnsi"/>
          <w:b/>
        </w:rPr>
        <w:t>A jelzőrendszer által küldött jelzések száma 2024. évben</w:t>
      </w:r>
    </w:p>
    <w:tbl>
      <w:tblPr>
        <w:tblW w:w="9533" w:type="dxa"/>
        <w:tblInd w:w="-40" w:type="dxa"/>
        <w:tblLayout w:type="fixed"/>
        <w:tblLook w:val="0000" w:firstRow="0" w:lastRow="0" w:firstColumn="0" w:lastColumn="0" w:noHBand="0" w:noVBand="0"/>
      </w:tblPr>
      <w:tblGrid>
        <w:gridCol w:w="5224"/>
        <w:gridCol w:w="2656"/>
        <w:gridCol w:w="1653"/>
      </w:tblGrid>
      <w:tr w:rsidR="00BF16C7" w:rsidRPr="00B7267E" w:rsidTr="007C23AD">
        <w:trPr>
          <w:trHeight w:val="372"/>
        </w:trPr>
        <w:tc>
          <w:tcPr>
            <w:tcW w:w="5224" w:type="dxa"/>
            <w:vMerge w:val="restart"/>
            <w:tcBorders>
              <w:top w:val="single" w:sz="4" w:space="0" w:color="000000"/>
              <w:left w:val="single" w:sz="4" w:space="0" w:color="000000"/>
              <w:right w:val="single" w:sz="4" w:space="0" w:color="auto"/>
            </w:tcBorders>
            <w:shd w:val="clear" w:color="auto" w:fill="auto"/>
          </w:tcPr>
          <w:p w:rsidR="00BF16C7" w:rsidRPr="00B7267E" w:rsidRDefault="00BF16C7" w:rsidP="007C23AD">
            <w:pPr>
              <w:snapToGrid w:val="0"/>
              <w:spacing w:line="360" w:lineRule="auto"/>
              <w:jc w:val="both"/>
              <w:rPr>
                <w:rFonts w:asciiTheme="minorHAnsi" w:hAnsiTheme="minorHAnsi" w:cstheme="minorHAnsi"/>
              </w:rPr>
            </w:pPr>
          </w:p>
        </w:tc>
        <w:tc>
          <w:tcPr>
            <w:tcW w:w="2656" w:type="dxa"/>
            <w:tcBorders>
              <w:top w:val="single" w:sz="4" w:space="0" w:color="auto"/>
              <w:left w:val="single" w:sz="4" w:space="0" w:color="auto"/>
              <w:bottom w:val="single" w:sz="4" w:space="0" w:color="auto"/>
            </w:tcBorders>
            <w:shd w:val="clear" w:color="auto" w:fill="auto"/>
          </w:tcPr>
          <w:p w:rsidR="00BF16C7" w:rsidRPr="00B7267E" w:rsidRDefault="00BF16C7" w:rsidP="007C23AD">
            <w:pPr>
              <w:spacing w:line="360" w:lineRule="auto"/>
              <w:rPr>
                <w:rFonts w:asciiTheme="minorHAnsi" w:hAnsiTheme="minorHAnsi" w:cstheme="minorHAnsi"/>
                <w:b/>
              </w:rPr>
            </w:pPr>
            <w:r w:rsidRPr="00B7267E">
              <w:rPr>
                <w:rFonts w:asciiTheme="minorHAnsi" w:hAnsiTheme="minorHAnsi" w:cstheme="minorHAnsi"/>
                <w:b/>
              </w:rPr>
              <w:t>Küldött jelzések száma</w:t>
            </w:r>
          </w:p>
        </w:tc>
        <w:tc>
          <w:tcPr>
            <w:tcW w:w="1653" w:type="dxa"/>
            <w:tcBorders>
              <w:top w:val="single" w:sz="4" w:space="0" w:color="000000"/>
              <w:left w:val="nil"/>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p>
        </w:tc>
      </w:tr>
      <w:tr w:rsidR="00BF16C7" w:rsidRPr="00B7267E" w:rsidTr="007C23AD">
        <w:trPr>
          <w:trHeight w:val="371"/>
        </w:trPr>
        <w:tc>
          <w:tcPr>
            <w:tcW w:w="5224" w:type="dxa"/>
            <w:vMerge/>
            <w:tcBorders>
              <w:left w:val="single" w:sz="4" w:space="0" w:color="000000"/>
              <w:bottom w:val="single" w:sz="4" w:space="0" w:color="000000"/>
            </w:tcBorders>
            <w:shd w:val="clear" w:color="auto" w:fill="auto"/>
          </w:tcPr>
          <w:p w:rsidR="00BF16C7" w:rsidRPr="00B7267E" w:rsidRDefault="00BF16C7" w:rsidP="007C23AD">
            <w:pPr>
              <w:snapToGrid w:val="0"/>
              <w:spacing w:line="360" w:lineRule="auto"/>
              <w:jc w:val="both"/>
              <w:rPr>
                <w:rFonts w:asciiTheme="minorHAnsi" w:hAnsiTheme="minorHAnsi" w:cstheme="minorHAnsi"/>
              </w:rPr>
            </w:pPr>
          </w:p>
        </w:tc>
        <w:tc>
          <w:tcPr>
            <w:tcW w:w="2656" w:type="dxa"/>
            <w:tcBorders>
              <w:top w:val="single" w:sz="4" w:space="0" w:color="auto"/>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Hévíz</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Cserszegtomaj</w:t>
            </w:r>
          </w:p>
        </w:tc>
      </w:tr>
      <w:tr w:rsidR="00BF16C7" w:rsidRPr="00B7267E" w:rsidTr="007C23AD">
        <w:trPr>
          <w:trHeight w:val="361"/>
        </w:trPr>
        <w:tc>
          <w:tcPr>
            <w:tcW w:w="5224" w:type="dxa"/>
            <w:tcBorders>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Egészségügyi szolgáltató</w:t>
            </w:r>
          </w:p>
        </w:tc>
        <w:tc>
          <w:tcPr>
            <w:tcW w:w="2656" w:type="dxa"/>
            <w:tcBorders>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1653" w:type="dxa"/>
            <w:tcBorders>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3</w:t>
            </w:r>
          </w:p>
        </w:tc>
      </w:tr>
      <w:tr w:rsidR="00BF16C7" w:rsidRPr="00B7267E" w:rsidTr="007C23AD">
        <w:trPr>
          <w:trHeight w:val="361"/>
        </w:trPr>
        <w:tc>
          <w:tcPr>
            <w:tcW w:w="5224" w:type="dxa"/>
            <w:tcBorders>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 xml:space="preserve">     Ebből védőnői jelzés</w:t>
            </w:r>
          </w:p>
        </w:tc>
        <w:tc>
          <w:tcPr>
            <w:tcW w:w="2656" w:type="dxa"/>
            <w:tcBorders>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1653" w:type="dxa"/>
            <w:tcBorders>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3</w:t>
            </w:r>
          </w:p>
        </w:tc>
      </w:tr>
      <w:tr w:rsidR="00BF16C7" w:rsidRPr="00B7267E" w:rsidTr="007C23AD">
        <w:trPr>
          <w:trHeight w:val="733"/>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Személyes gondoskodást nyújtó szociális szolgáltatók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r>
      <w:tr w:rsidR="00BF16C7" w:rsidRPr="00B7267E" w:rsidTr="007C23AD">
        <w:trPr>
          <w:trHeight w:val="361"/>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Kisgyermekek napközbeni ellátását nyújtók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r>
      <w:tr w:rsidR="00BF16C7" w:rsidRPr="00B7267E" w:rsidTr="007C23AD">
        <w:trPr>
          <w:trHeight w:val="349"/>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Átmeneti gondozást biztosítók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r>
      <w:tr w:rsidR="00BF16C7" w:rsidRPr="00B7267E" w:rsidTr="007C23AD">
        <w:trPr>
          <w:trHeight w:val="733"/>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lastRenderedPageBreak/>
              <w:t>Menekülteket befogadó állomás, menekültek átmeneti szállása</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r>
      <w:tr w:rsidR="00BF16C7" w:rsidRPr="00B7267E" w:rsidTr="007C23AD">
        <w:trPr>
          <w:trHeight w:val="361"/>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Köznevelési intézmény</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10</w:t>
            </w:r>
          </w:p>
        </w:tc>
      </w:tr>
      <w:tr w:rsidR="00BF16C7" w:rsidRPr="00B7267E" w:rsidTr="007C23AD">
        <w:trPr>
          <w:trHeight w:val="361"/>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Kormányhivatal</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w:t>
            </w:r>
          </w:p>
        </w:tc>
      </w:tr>
      <w:tr w:rsidR="00BF16C7" w:rsidRPr="00B7267E" w:rsidTr="007C23AD">
        <w:trPr>
          <w:trHeight w:val="361"/>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Rendőrség</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5</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r>
      <w:tr w:rsidR="00BF16C7" w:rsidRPr="00B7267E" w:rsidTr="007C23AD">
        <w:trPr>
          <w:trHeight w:val="361"/>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Ügyészség, bíróság</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0                                                   0</w:t>
            </w:r>
          </w:p>
        </w:tc>
      </w:tr>
      <w:tr w:rsidR="00BF16C7" w:rsidRPr="00B7267E" w:rsidTr="007C23AD">
        <w:trPr>
          <w:trHeight w:val="361"/>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Pártfogó felügyelet</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0                                                   0</w:t>
            </w:r>
          </w:p>
        </w:tc>
      </w:tr>
      <w:tr w:rsidR="00BF16C7" w:rsidRPr="00B7267E" w:rsidTr="007C23AD">
        <w:trPr>
          <w:trHeight w:val="349"/>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Társadalmi szervezet, egyház, alapítvány</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0                                                   0</w:t>
            </w:r>
          </w:p>
        </w:tc>
      </w:tr>
      <w:tr w:rsidR="00BF16C7" w:rsidRPr="00B7267E" w:rsidTr="007C23AD">
        <w:trPr>
          <w:trHeight w:val="733"/>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Áldozatsegítés és kárenyhítés feladatait ellátó szervezet</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0                                                   0</w:t>
            </w:r>
          </w:p>
        </w:tc>
      </w:tr>
      <w:tr w:rsidR="00BF16C7" w:rsidRPr="00B7267E" w:rsidTr="007C23AD">
        <w:trPr>
          <w:trHeight w:val="361"/>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Állampolgár</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r>
      <w:tr w:rsidR="00BF16C7" w:rsidRPr="00B7267E" w:rsidTr="007C23AD">
        <w:trPr>
          <w:trHeight w:val="334"/>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Önkormányzat, jegyző, gyámhivatal</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w:t>
            </w:r>
          </w:p>
        </w:tc>
      </w:tr>
      <w:tr w:rsidR="00BF16C7" w:rsidRPr="00B7267E" w:rsidTr="007C23AD">
        <w:trPr>
          <w:trHeight w:val="361"/>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Munkaügyi hatóság</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w:t>
            </w:r>
          </w:p>
        </w:tc>
      </w:tr>
      <w:tr w:rsidR="00BF16C7" w:rsidRPr="00B7267E" w:rsidTr="007C23AD">
        <w:trPr>
          <w:trHeight w:val="361"/>
        </w:trPr>
        <w:tc>
          <w:tcPr>
            <w:tcW w:w="5224" w:type="dxa"/>
            <w:tcBorders>
              <w:top w:val="single" w:sz="4" w:space="0" w:color="000000"/>
              <w:left w:val="single" w:sz="4" w:space="0" w:color="000000"/>
              <w:bottom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Összesen:</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17</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20</w:t>
            </w:r>
          </w:p>
        </w:tc>
      </w:tr>
    </w:tbl>
    <w:p w:rsidR="00BF16C7" w:rsidRPr="00B7267E" w:rsidRDefault="00BF16C7" w:rsidP="00BF16C7">
      <w:pPr>
        <w:tabs>
          <w:tab w:val="left" w:pos="7834"/>
        </w:tabs>
        <w:spacing w:line="360" w:lineRule="auto"/>
        <w:jc w:val="both"/>
        <w:rPr>
          <w:rFonts w:asciiTheme="minorHAnsi" w:hAnsiTheme="minorHAnsi" w:cstheme="minorHAnsi"/>
        </w:rPr>
      </w:pPr>
    </w:p>
    <w:p w:rsidR="00BF16C7" w:rsidRPr="00B7267E" w:rsidRDefault="00BF16C7" w:rsidP="00BF16C7">
      <w:pPr>
        <w:tabs>
          <w:tab w:val="left" w:pos="7834"/>
        </w:tabs>
        <w:spacing w:line="360" w:lineRule="auto"/>
        <w:jc w:val="both"/>
        <w:rPr>
          <w:rFonts w:asciiTheme="minorHAnsi" w:hAnsiTheme="minorHAnsi" w:cstheme="minorHAnsi"/>
        </w:rPr>
      </w:pPr>
      <w:r w:rsidRPr="00B7267E">
        <w:rPr>
          <w:rFonts w:asciiTheme="minorHAnsi" w:hAnsiTheme="minorHAnsi" w:cstheme="minorHAnsi"/>
        </w:rPr>
        <w:t>Hévízen tavalyi évhez képest (</w:t>
      </w:r>
      <w:r>
        <w:rPr>
          <w:rFonts w:asciiTheme="minorHAnsi" w:hAnsiTheme="minorHAnsi" w:cstheme="minorHAnsi"/>
        </w:rPr>
        <w:t xml:space="preserve">2023-ban </w:t>
      </w:r>
      <w:r w:rsidRPr="00B7267E">
        <w:rPr>
          <w:rFonts w:asciiTheme="minorHAnsi" w:hAnsiTheme="minorHAnsi" w:cstheme="minorHAnsi"/>
        </w:rPr>
        <w:t>22 jelzés) csökkenést mutat. Cserszegtomajon a jelzések száma megegyezik az előző évével.</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 xml:space="preserve">A rendőrség képviseletében a körzeti megbízottakkal megfelelő a kapcsolat, tisztában vannak jelzési kötelezettségükkel, az elmúlt évben nőttek a rendőrségi jelzések.  </w:t>
      </w:r>
    </w:p>
    <w:p w:rsidR="00BF16C7" w:rsidRPr="00FA328E" w:rsidRDefault="00BF16C7" w:rsidP="00BF16C7">
      <w:pPr>
        <w:spacing w:line="360" w:lineRule="auto"/>
        <w:jc w:val="both"/>
        <w:rPr>
          <w:rFonts w:asciiTheme="minorHAnsi" w:hAnsiTheme="minorHAnsi" w:cstheme="minorHAnsi"/>
        </w:rPr>
      </w:pPr>
      <w:r w:rsidRPr="00B7267E">
        <w:rPr>
          <w:rFonts w:asciiTheme="minorHAnsi" w:hAnsiTheme="minorHAnsi" w:cstheme="minorHAnsi"/>
        </w:rPr>
        <w:t xml:space="preserve">A jelzőrendszeri tagok </w:t>
      </w:r>
      <w:r>
        <w:rPr>
          <w:rFonts w:asciiTheme="minorHAnsi" w:hAnsiTheme="minorHAnsi" w:cstheme="minorHAnsi"/>
        </w:rPr>
        <w:t xml:space="preserve">visszajelzése alapján megfelelő az együttműködés. A személyes jelenlét, kapcsolattartás kulcsfontosságú. A szakmaközi megbeszélések előadásai esetében az interaktív formában történő tudásfeldolgozásra törekszünk. </w:t>
      </w:r>
    </w:p>
    <w:p w:rsidR="00BF16C7" w:rsidRPr="00B7267E" w:rsidRDefault="00BF16C7" w:rsidP="00BF16C7">
      <w:pPr>
        <w:spacing w:line="360" w:lineRule="auto"/>
        <w:jc w:val="both"/>
        <w:rPr>
          <w:rFonts w:asciiTheme="minorHAnsi" w:hAnsiTheme="minorHAnsi" w:cstheme="minorHAnsi"/>
          <w:b/>
        </w:rPr>
      </w:pPr>
      <w:r w:rsidRPr="00B7267E">
        <w:rPr>
          <w:rFonts w:asciiTheme="minorHAnsi" w:hAnsiTheme="minorHAnsi" w:cstheme="minorHAnsi"/>
          <w:b/>
        </w:rPr>
        <w:t>A tagok beszámolói alapján a következő témák lennének aktuálisak a 2025. évi megbeszéléseinken:</w:t>
      </w:r>
    </w:p>
    <w:p w:rsidR="00BF16C7" w:rsidRPr="00B7267E" w:rsidRDefault="00BF16C7" w:rsidP="00BF16C7">
      <w:pPr>
        <w:numPr>
          <w:ilvl w:val="0"/>
          <w:numId w:val="37"/>
        </w:numPr>
        <w:spacing w:after="0" w:line="360" w:lineRule="auto"/>
        <w:jc w:val="both"/>
        <w:rPr>
          <w:rFonts w:asciiTheme="minorHAnsi" w:hAnsiTheme="minorHAnsi" w:cstheme="minorHAnsi"/>
        </w:rPr>
      </w:pPr>
      <w:r w:rsidRPr="00B7267E">
        <w:rPr>
          <w:rFonts w:asciiTheme="minorHAnsi" w:hAnsiTheme="minorHAnsi" w:cstheme="minorHAnsi"/>
        </w:rPr>
        <w:t>Családon belüli erőszak, kiskorú gyermek családból való kiemelése</w:t>
      </w:r>
    </w:p>
    <w:p w:rsidR="00BF16C7" w:rsidRPr="00B7267E" w:rsidRDefault="00BF16C7" w:rsidP="00BF16C7">
      <w:pPr>
        <w:numPr>
          <w:ilvl w:val="0"/>
          <w:numId w:val="37"/>
        </w:numPr>
        <w:spacing w:after="0" w:line="360" w:lineRule="auto"/>
        <w:jc w:val="both"/>
        <w:rPr>
          <w:rFonts w:asciiTheme="minorHAnsi" w:hAnsiTheme="minorHAnsi" w:cstheme="minorHAnsi"/>
        </w:rPr>
      </w:pPr>
      <w:r w:rsidRPr="00B7267E">
        <w:rPr>
          <w:rFonts w:asciiTheme="minorHAnsi" w:hAnsiTheme="minorHAnsi" w:cstheme="minorHAnsi"/>
        </w:rPr>
        <w:t xml:space="preserve">Függőségek </w:t>
      </w:r>
    </w:p>
    <w:p w:rsidR="00BF16C7" w:rsidRPr="00B7267E" w:rsidRDefault="00BF16C7" w:rsidP="00BF16C7">
      <w:pPr>
        <w:numPr>
          <w:ilvl w:val="0"/>
          <w:numId w:val="37"/>
        </w:numPr>
        <w:spacing w:after="0" w:line="360" w:lineRule="auto"/>
        <w:jc w:val="both"/>
        <w:rPr>
          <w:rFonts w:asciiTheme="minorHAnsi" w:hAnsiTheme="minorHAnsi" w:cstheme="minorHAnsi"/>
        </w:rPr>
      </w:pPr>
      <w:r w:rsidRPr="00B7267E">
        <w:rPr>
          <w:rFonts w:asciiTheme="minorHAnsi" w:hAnsiTheme="minorHAnsi" w:cstheme="minorHAnsi"/>
        </w:rPr>
        <w:lastRenderedPageBreak/>
        <w:t xml:space="preserve">Egyéni, konkrét családokról való </w:t>
      </w:r>
      <w:proofErr w:type="spellStart"/>
      <w:r w:rsidRPr="00B7267E">
        <w:rPr>
          <w:rFonts w:asciiTheme="minorHAnsi" w:hAnsiTheme="minorHAnsi" w:cstheme="minorHAnsi"/>
        </w:rPr>
        <w:t>együttgondolkodás</w:t>
      </w:r>
      <w:proofErr w:type="spellEnd"/>
    </w:p>
    <w:p w:rsidR="00BF16C7" w:rsidRPr="00B7267E" w:rsidRDefault="00BF16C7" w:rsidP="00BF16C7">
      <w:pPr>
        <w:numPr>
          <w:ilvl w:val="0"/>
          <w:numId w:val="37"/>
        </w:numPr>
        <w:spacing w:after="0" w:line="360" w:lineRule="auto"/>
        <w:jc w:val="both"/>
        <w:rPr>
          <w:rFonts w:asciiTheme="minorHAnsi" w:hAnsiTheme="minorHAnsi" w:cstheme="minorHAnsi"/>
        </w:rPr>
      </w:pPr>
      <w:r w:rsidRPr="00B7267E">
        <w:rPr>
          <w:rFonts w:asciiTheme="minorHAnsi" w:hAnsiTheme="minorHAnsi" w:cstheme="minorHAnsi"/>
        </w:rPr>
        <w:t>Nevelési attitűdök fejlesztése, családon belüli konfliktuskezelés</w:t>
      </w:r>
    </w:p>
    <w:p w:rsidR="00BF16C7" w:rsidRPr="00B7267E" w:rsidRDefault="00BF16C7" w:rsidP="00BF16C7">
      <w:pPr>
        <w:spacing w:line="360" w:lineRule="auto"/>
        <w:ind w:left="765"/>
        <w:jc w:val="both"/>
        <w:rPr>
          <w:rFonts w:asciiTheme="minorHAnsi" w:hAnsiTheme="minorHAnsi" w:cstheme="minorHAnsi"/>
        </w:rPr>
      </w:pPr>
    </w:p>
    <w:tbl>
      <w:tblPr>
        <w:tblW w:w="9816" w:type="dxa"/>
        <w:tblInd w:w="-40" w:type="dxa"/>
        <w:tblLayout w:type="fixed"/>
        <w:tblLook w:val="0000" w:firstRow="0" w:lastRow="0" w:firstColumn="0" w:lastColumn="0" w:noHBand="0" w:noVBand="0"/>
      </w:tblPr>
      <w:tblGrid>
        <w:gridCol w:w="6414"/>
        <w:gridCol w:w="1695"/>
        <w:gridCol w:w="6"/>
        <w:gridCol w:w="1701"/>
      </w:tblGrid>
      <w:tr w:rsidR="00BF16C7" w:rsidRPr="00B7267E" w:rsidTr="007C23AD">
        <w:trPr>
          <w:trHeight w:val="398"/>
        </w:trPr>
        <w:tc>
          <w:tcPr>
            <w:tcW w:w="6414" w:type="dxa"/>
            <w:tcBorders>
              <w:top w:val="single" w:sz="4" w:space="0" w:color="000000"/>
              <w:left w:val="single" w:sz="4" w:space="0" w:color="000000"/>
              <w:bottom w:val="single" w:sz="4"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b/>
              </w:rPr>
            </w:pPr>
            <w:r w:rsidRPr="00B7267E">
              <w:rPr>
                <w:rFonts w:asciiTheme="minorHAnsi" w:hAnsiTheme="minorHAnsi" w:cstheme="minorHAnsi"/>
                <w:b/>
              </w:rPr>
              <w:t xml:space="preserve"> Statisztikai adatok (esetszámok 2024. évben)</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napToGrid w:val="0"/>
              <w:spacing w:line="360" w:lineRule="auto"/>
              <w:jc w:val="both"/>
              <w:rPr>
                <w:rFonts w:asciiTheme="minorHAnsi" w:hAnsiTheme="minorHAnsi" w:cstheme="minorHAnsi"/>
                <w:b/>
              </w:rPr>
            </w:pPr>
            <w:r w:rsidRPr="00B7267E">
              <w:rPr>
                <w:rFonts w:asciiTheme="minorHAnsi" w:hAnsiTheme="minorHAnsi" w:cstheme="minorHAnsi"/>
                <w:b/>
              </w:rPr>
              <w:t>Hévíz</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napToGrid w:val="0"/>
              <w:spacing w:line="360" w:lineRule="auto"/>
              <w:jc w:val="both"/>
              <w:rPr>
                <w:rFonts w:asciiTheme="minorHAnsi" w:hAnsiTheme="minorHAnsi" w:cstheme="minorHAnsi"/>
                <w:b/>
              </w:rPr>
            </w:pPr>
            <w:r w:rsidRPr="00B7267E">
              <w:rPr>
                <w:rFonts w:asciiTheme="minorHAnsi" w:hAnsiTheme="minorHAnsi" w:cstheme="minorHAnsi"/>
                <w:b/>
              </w:rPr>
              <w:t>Cserszegtomaj</w:t>
            </w:r>
          </w:p>
        </w:tc>
      </w:tr>
      <w:tr w:rsidR="00BF16C7" w:rsidRPr="00B7267E" w:rsidTr="007C23AD">
        <w:trPr>
          <w:trHeight w:val="738"/>
        </w:trPr>
        <w:tc>
          <w:tcPr>
            <w:tcW w:w="6414" w:type="dxa"/>
            <w:tcBorders>
              <w:top w:val="single" w:sz="4" w:space="0" w:color="000000"/>
              <w:left w:val="single" w:sz="4" w:space="0" w:color="000000"/>
              <w:bottom w:val="single" w:sz="4"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 xml:space="preserve">alapellátásban részesülők száma / család száma </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47 fő / 21 család</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 xml:space="preserve"> 40 fő /14 család </w:t>
            </w:r>
          </w:p>
        </w:tc>
      </w:tr>
      <w:tr w:rsidR="00BF16C7" w:rsidRPr="00B7267E" w:rsidTr="007C23AD">
        <w:trPr>
          <w:trHeight w:val="795"/>
        </w:trPr>
        <w:tc>
          <w:tcPr>
            <w:tcW w:w="6414" w:type="dxa"/>
            <w:tcBorders>
              <w:top w:val="single" w:sz="4" w:space="0" w:color="000000"/>
              <w:left w:val="single" w:sz="4" w:space="0" w:color="000000"/>
              <w:bottom w:val="single" w:sz="4"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védelembe vett gyermekek/család száma</w:t>
            </w:r>
          </w:p>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 xml:space="preserve">     (a központ által a gondozásba </w:t>
            </w:r>
            <w:proofErr w:type="spellStart"/>
            <w:r w:rsidRPr="00B7267E">
              <w:rPr>
                <w:rFonts w:asciiTheme="minorHAnsi" w:hAnsiTheme="minorHAnsi" w:cstheme="minorHAnsi"/>
              </w:rPr>
              <w:t>bevonódva</w:t>
            </w:r>
            <w:proofErr w:type="spellEnd"/>
            <w:r w:rsidRPr="00B7267E">
              <w:rPr>
                <w:rFonts w:asciiTheme="minorHAnsi" w:hAnsiTheme="minorHAnsi" w:cstheme="minorHAnsi"/>
              </w:rPr>
              <w:t xml:space="preserve"> ellátott esetek száma)</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5 fő /4 család</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4fő /3 család</w:t>
            </w:r>
          </w:p>
        </w:tc>
      </w:tr>
      <w:tr w:rsidR="00BF16C7" w:rsidRPr="00B7267E" w:rsidTr="007C23AD">
        <w:trPr>
          <w:trHeight w:val="461"/>
        </w:trPr>
        <w:tc>
          <w:tcPr>
            <w:tcW w:w="6414" w:type="dxa"/>
            <w:tcBorders>
              <w:top w:val="single" w:sz="4" w:space="0" w:color="000000"/>
              <w:left w:val="single" w:sz="4" w:space="0" w:color="000000"/>
              <w:bottom w:val="single" w:sz="4"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átmeneti gondozásban részesülő gyermekek/család száma</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w:t>
            </w:r>
          </w:p>
        </w:tc>
      </w:tr>
      <w:tr w:rsidR="00BF16C7" w:rsidRPr="00B7267E" w:rsidTr="007C23AD">
        <w:trPr>
          <w:trHeight w:val="502"/>
        </w:trPr>
        <w:tc>
          <w:tcPr>
            <w:tcW w:w="6414" w:type="dxa"/>
            <w:tcBorders>
              <w:top w:val="single" w:sz="4" w:space="0" w:color="000000"/>
              <w:left w:val="single" w:sz="4" w:space="0" w:color="000000"/>
              <w:bottom w:val="single" w:sz="4"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nevelésbe vett gyermekek/család száma</w:t>
            </w:r>
          </w:p>
        </w:tc>
        <w:tc>
          <w:tcPr>
            <w:tcW w:w="1695" w:type="dxa"/>
            <w:tcBorders>
              <w:top w:val="single" w:sz="4" w:space="0" w:color="000000"/>
              <w:left w:val="single" w:sz="4" w:space="0" w:color="000000"/>
              <w:bottom w:val="single" w:sz="4" w:space="0" w:color="000000"/>
              <w:right w:val="single" w:sz="4" w:space="0" w:color="auto"/>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w:t>
            </w:r>
          </w:p>
        </w:tc>
        <w:tc>
          <w:tcPr>
            <w:tcW w:w="1707" w:type="dxa"/>
            <w:gridSpan w:val="2"/>
            <w:tcBorders>
              <w:top w:val="single" w:sz="4" w:space="0" w:color="000000"/>
              <w:left w:val="single" w:sz="4" w:space="0" w:color="auto"/>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3 fő/1 család</w:t>
            </w:r>
          </w:p>
        </w:tc>
      </w:tr>
      <w:tr w:rsidR="00BF16C7" w:rsidRPr="00B7267E" w:rsidTr="007C23AD">
        <w:trPr>
          <w:trHeight w:val="527"/>
        </w:trPr>
        <w:tc>
          <w:tcPr>
            <w:tcW w:w="6414" w:type="dxa"/>
            <w:tcBorders>
              <w:top w:val="single" w:sz="4" w:space="0" w:color="000000"/>
              <w:left w:val="single" w:sz="4" w:space="0" w:color="000000"/>
              <w:bottom w:val="single" w:sz="4"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utógondozás száma</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w:t>
            </w:r>
          </w:p>
        </w:tc>
      </w:tr>
      <w:tr w:rsidR="00BF16C7" w:rsidRPr="00B7267E" w:rsidTr="007C23AD">
        <w:trPr>
          <w:trHeight w:val="851"/>
        </w:trPr>
        <w:tc>
          <w:tcPr>
            <w:tcW w:w="6414" w:type="dxa"/>
            <w:tcBorders>
              <w:top w:val="single" w:sz="4" w:space="0" w:color="000000"/>
              <w:left w:val="single" w:sz="4" w:space="0" w:color="000000"/>
              <w:bottom w:val="single" w:sz="4"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 xml:space="preserve">családba fogadások száma </w:t>
            </w:r>
          </w:p>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ideiglenes hatállyal elhelyezett gyermekek száma</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napToGrid w:val="0"/>
              <w:spacing w:line="360" w:lineRule="auto"/>
              <w:jc w:val="both"/>
              <w:rPr>
                <w:rFonts w:asciiTheme="minorHAnsi" w:hAnsiTheme="minorHAnsi" w:cstheme="minorHAnsi"/>
              </w:rPr>
            </w:pPr>
            <w:r w:rsidRPr="00B7267E">
              <w:rPr>
                <w:rFonts w:asciiTheme="minorHAnsi" w:hAnsiTheme="minorHAnsi" w:cstheme="minorHAnsi"/>
              </w:rPr>
              <w:t>-</w:t>
            </w:r>
          </w:p>
        </w:tc>
      </w:tr>
      <w:tr w:rsidR="00BF16C7" w:rsidRPr="00B7267E" w:rsidTr="007C23AD">
        <w:trPr>
          <w:trHeight w:val="795"/>
        </w:trPr>
        <w:tc>
          <w:tcPr>
            <w:tcW w:w="6414" w:type="dxa"/>
            <w:tcBorders>
              <w:top w:val="single" w:sz="4" w:space="0" w:color="000000"/>
              <w:left w:val="single" w:sz="4" w:space="0" w:color="000000"/>
              <w:bottom w:val="single" w:sz="4"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ideiglenes hatállyal elhelyezett gyermekek száma</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w:t>
            </w:r>
          </w:p>
        </w:tc>
      </w:tr>
      <w:tr w:rsidR="00BF16C7" w:rsidRPr="00B7267E" w:rsidTr="007C23AD">
        <w:trPr>
          <w:trHeight w:val="425"/>
        </w:trPr>
        <w:tc>
          <w:tcPr>
            <w:tcW w:w="6414" w:type="dxa"/>
            <w:tcBorders>
              <w:top w:val="single" w:sz="4" w:space="0" w:color="000000"/>
              <w:left w:val="single" w:sz="4" w:space="0" w:color="000000"/>
              <w:bottom w:val="single" w:sz="4" w:space="0" w:color="000000"/>
            </w:tcBorders>
            <w:shd w:val="clear" w:color="auto" w:fill="auto"/>
            <w:vAlign w:val="center"/>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pártfogói felügyelet alatt álló gyermekek száma</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F16C7" w:rsidRPr="00B7267E" w:rsidRDefault="00BF16C7" w:rsidP="007C23AD">
            <w:pPr>
              <w:spacing w:line="360" w:lineRule="auto"/>
              <w:jc w:val="both"/>
              <w:rPr>
                <w:rFonts w:asciiTheme="minorHAnsi" w:hAnsiTheme="minorHAnsi" w:cstheme="minorHAnsi"/>
              </w:rPr>
            </w:pPr>
            <w:r w:rsidRPr="00B7267E">
              <w:rPr>
                <w:rFonts w:asciiTheme="minorHAnsi" w:hAnsiTheme="minorHAnsi" w:cstheme="minorHAnsi"/>
              </w:rPr>
              <w:t>-</w:t>
            </w:r>
          </w:p>
        </w:tc>
      </w:tr>
    </w:tbl>
    <w:p w:rsidR="00BF16C7" w:rsidRPr="00B7267E" w:rsidRDefault="00BF16C7" w:rsidP="00BF16C7">
      <w:pPr>
        <w:spacing w:line="360" w:lineRule="auto"/>
        <w:jc w:val="both"/>
        <w:rPr>
          <w:rFonts w:asciiTheme="minorHAnsi" w:hAnsiTheme="minorHAnsi" w:cstheme="minorHAnsi"/>
        </w:rPr>
      </w:pP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b/>
        </w:rPr>
        <w:t xml:space="preserve">Családba fogadás </w:t>
      </w:r>
      <w:r w:rsidRPr="00B7267E">
        <w:rPr>
          <w:rFonts w:asciiTheme="minorHAnsi" w:hAnsiTheme="minorHAnsi" w:cstheme="minorHAnsi"/>
        </w:rPr>
        <w:t>felülvizsgálata ügyében mindkét településen</w:t>
      </w:r>
      <w:r>
        <w:rPr>
          <w:rFonts w:asciiTheme="minorHAnsi" w:hAnsiTheme="minorHAnsi" w:cstheme="minorHAnsi"/>
        </w:rPr>
        <w:t xml:space="preserve"> több családdal is kapcsolatban állunk</w:t>
      </w:r>
      <w:r w:rsidRPr="00B7267E">
        <w:rPr>
          <w:rFonts w:asciiTheme="minorHAnsi" w:hAnsiTheme="minorHAnsi" w:cstheme="minorHAnsi"/>
        </w:rPr>
        <w:t xml:space="preserve">. </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b/>
        </w:rPr>
        <w:t>Eseti segítségnyújtások száma</w:t>
      </w:r>
      <w:r w:rsidRPr="00B7267E">
        <w:rPr>
          <w:rFonts w:asciiTheme="minorHAnsi" w:hAnsiTheme="minorHAnsi" w:cstheme="minorHAnsi"/>
        </w:rPr>
        <w:t xml:space="preserve"> (halmozott adat): </w:t>
      </w:r>
      <w:r w:rsidRPr="00B7267E">
        <w:rPr>
          <w:rFonts w:asciiTheme="minorHAnsi" w:hAnsiTheme="minorHAnsi" w:cstheme="minorHAnsi"/>
          <w:bCs/>
        </w:rPr>
        <w:t>10</w:t>
      </w:r>
      <w:r w:rsidRPr="00B7267E">
        <w:rPr>
          <w:rFonts w:asciiTheme="minorHAnsi" w:hAnsiTheme="minorHAnsi" w:cstheme="minorHAnsi"/>
        </w:rPr>
        <w:t xml:space="preserve"> fő, 6 család Cserszegtomajon, 32 fő, 17 család Hévízen. </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 xml:space="preserve"> A rendszeresen segítséget kérő klienseket felvettük alapellátásba, mivel a heti/havi rendszeres felkereséssel már egy állandó és folyamatos segítséget biztosítottunk számukra.</w:t>
      </w:r>
    </w:p>
    <w:p w:rsidR="00BF16C7" w:rsidRDefault="00BF16C7" w:rsidP="00BF16C7">
      <w:pPr>
        <w:spacing w:line="360" w:lineRule="auto"/>
        <w:jc w:val="both"/>
        <w:rPr>
          <w:rFonts w:asciiTheme="minorHAnsi" w:hAnsiTheme="minorHAnsi" w:cstheme="minorHAnsi"/>
        </w:rPr>
      </w:pPr>
      <w:r w:rsidRPr="00B7267E">
        <w:rPr>
          <w:rFonts w:asciiTheme="minorHAnsi" w:hAnsiTheme="minorHAnsi" w:cstheme="minorHAnsi"/>
          <w:b/>
        </w:rPr>
        <w:t>Környezettanulmányt</w:t>
      </w:r>
      <w:r w:rsidRPr="00B7267E">
        <w:rPr>
          <w:rFonts w:asciiTheme="minorHAnsi" w:hAnsiTheme="minorHAnsi" w:cstheme="minorHAnsi"/>
        </w:rPr>
        <w:t xml:space="preserve"> 4 esetben készítettünk Hévízen, </w:t>
      </w:r>
      <w:r w:rsidRPr="00B7267E">
        <w:rPr>
          <w:rFonts w:asciiTheme="minorHAnsi" w:hAnsiTheme="minorHAnsi" w:cstheme="minorHAnsi"/>
          <w:bCs/>
        </w:rPr>
        <w:t>5</w:t>
      </w:r>
      <w:r w:rsidRPr="00B7267E">
        <w:rPr>
          <w:rFonts w:asciiTheme="minorHAnsi" w:hAnsiTheme="minorHAnsi" w:cstheme="minorHAnsi"/>
        </w:rPr>
        <w:t xml:space="preserve"> alkalommal Cserszegtomajon a 2024. év folyamán. </w:t>
      </w:r>
    </w:p>
    <w:p w:rsidR="00FA328E" w:rsidRDefault="00FA328E" w:rsidP="00BF16C7">
      <w:pPr>
        <w:spacing w:line="360" w:lineRule="auto"/>
        <w:jc w:val="both"/>
        <w:rPr>
          <w:rFonts w:asciiTheme="minorHAnsi" w:hAnsiTheme="minorHAnsi" w:cstheme="minorHAnsi"/>
        </w:rPr>
      </w:pPr>
    </w:p>
    <w:p w:rsidR="00FA328E" w:rsidRPr="00B7267E" w:rsidRDefault="00FA328E" w:rsidP="00BF16C7">
      <w:pPr>
        <w:spacing w:line="360" w:lineRule="auto"/>
        <w:jc w:val="both"/>
        <w:rPr>
          <w:rFonts w:asciiTheme="minorHAnsi" w:hAnsiTheme="minorHAnsi" w:cstheme="minorHAnsi"/>
        </w:rPr>
      </w:pPr>
    </w:p>
    <w:p w:rsidR="00BF16C7" w:rsidRPr="00B7267E" w:rsidRDefault="00BF16C7" w:rsidP="00BF16C7">
      <w:pPr>
        <w:spacing w:line="360" w:lineRule="auto"/>
        <w:jc w:val="both"/>
        <w:rPr>
          <w:rFonts w:asciiTheme="minorHAnsi" w:hAnsiTheme="minorHAnsi" w:cstheme="minorHAnsi"/>
          <w:b/>
        </w:rPr>
      </w:pPr>
      <w:r w:rsidRPr="00B7267E">
        <w:rPr>
          <w:rFonts w:asciiTheme="minorHAnsi" w:hAnsiTheme="minorHAnsi" w:cstheme="minorHAnsi"/>
          <w:b/>
        </w:rPr>
        <w:lastRenderedPageBreak/>
        <w:t>A szakmai tevékenységeink számszerűsítve</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A gyermekjóléti és családsegítő szolgáltatás szakmai mutatói 2024. december 31-ig tartalmazzák a kliensek számára egyéni esetkezelést, családlátogatást, információnyújtást, hivatalos ügyek intézésében történő segítségnyújtást, segítő beszélgetést, közvetítést más szolgáltatásba, jelzést, tanácsadást, adományozást, pszichológiai tanácsadást, esetmegbeszéléseket, azaz az alapellátás során gondozott, védelembe vett gyermekekkel és családjaikkal végzett feladatokat. Kliensek számára az egyéni esetkezelést biztosítva problémáik közösen történő megfogalmazása után a segítő tevékenységet javarészét a következők alkotják:</w:t>
      </w:r>
    </w:p>
    <w:p w:rsidR="00BF16C7" w:rsidRPr="00B7267E" w:rsidRDefault="00BF16C7" w:rsidP="00BF16C7">
      <w:pPr>
        <w:spacing w:line="360" w:lineRule="auto"/>
        <w:jc w:val="both"/>
        <w:rPr>
          <w:rFonts w:asciiTheme="minorHAnsi" w:hAnsiTheme="minorHAnsi" w:cstheme="minorHAnsi"/>
          <w:b/>
          <w:u w:val="single"/>
        </w:rPr>
      </w:pPr>
      <w:r w:rsidRPr="00B7267E">
        <w:rPr>
          <w:rFonts w:asciiTheme="minorHAnsi" w:hAnsiTheme="minorHAnsi" w:cstheme="minorHAnsi"/>
          <w:b/>
          <w:u w:val="single"/>
        </w:rPr>
        <w:t>Hévíz településen:</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családlátogatások (269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 xml:space="preserve">információnyújtás, - hivatalos ügyek intézésében történő együttműködés (278 alkalommal) </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segítő beszélgetés, tanácsadás (227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 xml:space="preserve">illetve közvetítés egyéb szakemberekhez (ideértve a pszichológiai tanácsadást, család, -és párterápiát, kineziológia lehetőségét) (8 alkalommal) </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Közvetítés pénzbeli, természetbeni ellátásokhoz (40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Adományközvetítés (234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Kríziskezelés (6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Konfliktuskezelés (39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u w:val="single"/>
        </w:rPr>
      </w:pPr>
      <w:r w:rsidRPr="00B7267E">
        <w:rPr>
          <w:rFonts w:asciiTheme="minorHAnsi" w:hAnsiTheme="minorHAnsi" w:cstheme="minorHAnsi"/>
        </w:rPr>
        <w:t xml:space="preserve">Közösségfejlesztés </w:t>
      </w:r>
    </w:p>
    <w:p w:rsidR="00BF16C7" w:rsidRPr="00B7267E" w:rsidRDefault="00BF16C7" w:rsidP="00BF16C7">
      <w:pPr>
        <w:spacing w:line="360" w:lineRule="auto"/>
        <w:ind w:left="60"/>
        <w:jc w:val="both"/>
        <w:rPr>
          <w:rFonts w:asciiTheme="minorHAnsi" w:hAnsiTheme="minorHAnsi" w:cstheme="minorHAnsi"/>
          <w:u w:val="single"/>
        </w:rPr>
      </w:pPr>
    </w:p>
    <w:p w:rsidR="00BF16C7" w:rsidRPr="00B7267E" w:rsidRDefault="00BF16C7" w:rsidP="00BF16C7">
      <w:pPr>
        <w:spacing w:line="360" w:lineRule="auto"/>
        <w:ind w:left="60"/>
        <w:jc w:val="both"/>
        <w:rPr>
          <w:rFonts w:asciiTheme="minorHAnsi" w:hAnsiTheme="minorHAnsi" w:cstheme="minorHAnsi"/>
          <w:b/>
          <w:u w:val="single"/>
        </w:rPr>
      </w:pPr>
      <w:r w:rsidRPr="00B7267E">
        <w:rPr>
          <w:rFonts w:asciiTheme="minorHAnsi" w:hAnsiTheme="minorHAnsi" w:cstheme="minorHAnsi"/>
          <w:b/>
          <w:u w:val="single"/>
        </w:rPr>
        <w:t>Cserszegtomaj településen:</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családlátogatások (519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 xml:space="preserve">információnyújtás, - hivatalos ügyek intézésében történő együttműködés (196 alkalommal) </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segítő beszélgetés, tanácsadás (135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 xml:space="preserve">illetve közvetítés egyéb szakemberekhez (ideértve a pszichológiai tanácsadást, család, -és párterápiát, kineziológia lehetőségét) </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Közvetítés pénzbeli, természetbeni ellátásokhoz (27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Adományközvetítés (240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Konfliktuskezelés (21 alkalommal)</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 xml:space="preserve">Közösségfejlesztés </w:t>
      </w:r>
    </w:p>
    <w:p w:rsidR="00BF16C7" w:rsidRPr="00B7267E" w:rsidRDefault="00BF16C7" w:rsidP="00BF16C7">
      <w:pPr>
        <w:pStyle w:val="Listaszerbekezds"/>
        <w:spacing w:line="360" w:lineRule="auto"/>
        <w:ind w:left="420"/>
        <w:jc w:val="both"/>
        <w:rPr>
          <w:rFonts w:asciiTheme="minorHAnsi" w:hAnsiTheme="minorHAnsi" w:cstheme="minorHAnsi"/>
        </w:rPr>
      </w:pPr>
    </w:p>
    <w:p w:rsidR="00BF16C7" w:rsidRDefault="00BF16C7" w:rsidP="00BF16C7">
      <w:pPr>
        <w:spacing w:line="360" w:lineRule="auto"/>
        <w:jc w:val="both"/>
        <w:rPr>
          <w:rFonts w:asciiTheme="minorHAnsi" w:hAnsiTheme="minorHAnsi" w:cstheme="minorHAnsi"/>
        </w:rPr>
      </w:pPr>
      <w:r>
        <w:rPr>
          <w:rFonts w:asciiTheme="minorHAnsi" w:hAnsiTheme="minorHAnsi" w:cstheme="minorHAnsi"/>
        </w:rPr>
        <w:lastRenderedPageBreak/>
        <w:t>A munkavégzés fontos pillére</w:t>
      </w:r>
      <w:r w:rsidRPr="00B7267E">
        <w:rPr>
          <w:rFonts w:asciiTheme="minorHAnsi" w:hAnsiTheme="minorHAnsi" w:cstheme="minorHAnsi"/>
        </w:rPr>
        <w:t xml:space="preserve"> a jelzések kezelése, a jelzőrendszer tagjaival a hatékony e</w:t>
      </w:r>
      <w:r>
        <w:rPr>
          <w:rFonts w:asciiTheme="minorHAnsi" w:hAnsiTheme="minorHAnsi" w:cstheme="minorHAnsi"/>
        </w:rPr>
        <w:t>gyüttműködés és információcsere.</w:t>
      </w:r>
    </w:p>
    <w:p w:rsidR="00BF16C7" w:rsidRPr="00B7267E" w:rsidRDefault="00BF16C7" w:rsidP="00BF16C7">
      <w:pPr>
        <w:spacing w:line="360" w:lineRule="auto"/>
        <w:jc w:val="both"/>
        <w:rPr>
          <w:rFonts w:asciiTheme="minorHAnsi" w:hAnsiTheme="minorHAnsi" w:cstheme="minorHAnsi"/>
        </w:rPr>
      </w:pPr>
      <w:r>
        <w:rPr>
          <w:rFonts w:asciiTheme="minorHAnsi" w:hAnsiTheme="minorHAnsi" w:cstheme="minorHAnsi"/>
        </w:rPr>
        <w:t>Az esetek kezelésének egyik leglényegesebb eszköze a</w:t>
      </w:r>
      <w:r w:rsidRPr="00B7267E">
        <w:rPr>
          <w:rFonts w:asciiTheme="minorHAnsi" w:hAnsiTheme="minorHAnsi" w:cstheme="minorHAnsi"/>
        </w:rPr>
        <w:t xml:space="preserve"> családlátogatások</w:t>
      </w:r>
      <w:r>
        <w:rPr>
          <w:rFonts w:asciiTheme="minorHAnsi" w:hAnsiTheme="minorHAnsi" w:cstheme="minorHAnsi"/>
        </w:rPr>
        <w:t>,</w:t>
      </w:r>
      <w:r w:rsidRPr="00B7267E">
        <w:rPr>
          <w:rFonts w:asciiTheme="minorHAnsi" w:hAnsiTheme="minorHAnsi" w:cstheme="minorHAnsi"/>
        </w:rPr>
        <w:t xml:space="preserve"> az esetek</w:t>
      </w:r>
      <w:r>
        <w:rPr>
          <w:rFonts w:asciiTheme="minorHAnsi" w:hAnsiTheme="minorHAnsi" w:cstheme="minorHAnsi"/>
        </w:rPr>
        <w:t xml:space="preserve"> évről </w:t>
      </w:r>
      <w:proofErr w:type="gramStart"/>
      <w:r>
        <w:rPr>
          <w:rFonts w:asciiTheme="minorHAnsi" w:hAnsiTheme="minorHAnsi" w:cstheme="minorHAnsi"/>
        </w:rPr>
        <w:t xml:space="preserve">évre </w:t>
      </w:r>
      <w:r w:rsidRPr="00B7267E">
        <w:rPr>
          <w:rFonts w:asciiTheme="minorHAnsi" w:hAnsiTheme="minorHAnsi" w:cstheme="minorHAnsi"/>
        </w:rPr>
        <w:t xml:space="preserve"> komplexebb</w:t>
      </w:r>
      <w:r>
        <w:rPr>
          <w:rFonts w:asciiTheme="minorHAnsi" w:hAnsiTheme="minorHAnsi" w:cstheme="minorHAnsi"/>
        </w:rPr>
        <w:t>ek</w:t>
      </w:r>
      <w:proofErr w:type="gramEnd"/>
      <w:r w:rsidRPr="00B7267E">
        <w:rPr>
          <w:rFonts w:asciiTheme="minorHAnsi" w:hAnsiTheme="minorHAnsi" w:cstheme="minorHAnsi"/>
        </w:rPr>
        <w:t>, és a segítő beavatkozásokat rendszeresebben kell fenntartani.</w:t>
      </w:r>
      <w:r>
        <w:rPr>
          <w:rFonts w:asciiTheme="minorHAnsi" w:hAnsiTheme="minorHAnsi" w:cstheme="minorHAnsi"/>
        </w:rPr>
        <w:t xml:space="preserve"> A bizalom kialakítása az első lépés. A </w:t>
      </w:r>
      <w:r w:rsidRPr="00B7267E">
        <w:rPr>
          <w:rFonts w:asciiTheme="minorHAnsi" w:hAnsiTheme="minorHAnsi" w:cstheme="minorHAnsi"/>
        </w:rPr>
        <w:t>segítő beszélgetések</w:t>
      </w:r>
      <w:r>
        <w:rPr>
          <w:rFonts w:asciiTheme="minorHAnsi" w:hAnsiTheme="minorHAnsi" w:cstheme="minorHAnsi"/>
        </w:rPr>
        <w:t>nek, az információnyújtásnak, a tájékoztatásnak elengedhetetlen szerepe van</w:t>
      </w:r>
      <w:r w:rsidRPr="00B7267E">
        <w:rPr>
          <w:rFonts w:asciiTheme="minorHAnsi" w:hAnsiTheme="minorHAnsi" w:cstheme="minorHAnsi"/>
        </w:rPr>
        <w:t xml:space="preserve"> a hozzánk forduló kliensek </w:t>
      </w:r>
      <w:r>
        <w:rPr>
          <w:rFonts w:asciiTheme="minorHAnsi" w:hAnsiTheme="minorHAnsi" w:cstheme="minorHAnsi"/>
        </w:rPr>
        <w:t xml:space="preserve">támogatásában. </w:t>
      </w:r>
      <w:r w:rsidRPr="00B7267E">
        <w:rPr>
          <w:rFonts w:asciiTheme="minorHAnsi" w:hAnsiTheme="minorHAnsi" w:cstheme="minorHAnsi"/>
        </w:rPr>
        <w:t>Az adományközvetítés kiemelkedő szerepe</w:t>
      </w:r>
      <w:r>
        <w:rPr>
          <w:rFonts w:asciiTheme="minorHAnsi" w:hAnsiTheme="minorHAnsi" w:cstheme="minorHAnsi"/>
        </w:rPr>
        <w:t xml:space="preserve"> van</w:t>
      </w:r>
      <w:r w:rsidRPr="00B7267E">
        <w:rPr>
          <w:rFonts w:asciiTheme="minorHAnsi" w:hAnsiTheme="minorHAnsi" w:cstheme="minorHAnsi"/>
        </w:rPr>
        <w:t>, mivel a lakosság jelentős része egyre nehezebben tudja fedezni alapvető kiadásait.</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 xml:space="preserve">2024-ben több alkalommal szerveztünk </w:t>
      </w:r>
      <w:r w:rsidRPr="00B7267E">
        <w:rPr>
          <w:rFonts w:asciiTheme="minorHAnsi" w:hAnsiTheme="minorHAnsi" w:cstheme="minorHAnsi"/>
          <w:b/>
        </w:rPr>
        <w:t>esetkonferenciát, esetmegbeszéléseket, konzultációkat</w:t>
      </w:r>
      <w:r w:rsidRPr="00B7267E">
        <w:rPr>
          <w:rFonts w:asciiTheme="minorHAnsi" w:hAnsiTheme="minorHAnsi" w:cstheme="minorHAnsi"/>
        </w:rPr>
        <w:t xml:space="preserve">. Hatósági eljárás kezdeményezése esetén ezeket az eseményeket a Keszthelyi Család-és Gyermekjóléti Központ esetmenedzsere szervezi, amin szintén több alkalommal vettünk részt a törvényi előírásoknak megfelelően. A Központtal folyamatos az együttműködés, a védelembe vett gyermekek kapcsán a segítő folyamatot közösen kísérjük az esetmenedzserekkel. Ők területi felosztásban tevékenykednek, így személyük a két településünkön különbözik. Havi rendszerességgel szakmai megbeszélést szervez a Központ Keszthelyen. </w:t>
      </w:r>
    </w:p>
    <w:p w:rsidR="00BF16C7" w:rsidRPr="00B7267E" w:rsidRDefault="00BF16C7" w:rsidP="00BF16C7">
      <w:pPr>
        <w:spacing w:line="360" w:lineRule="auto"/>
        <w:jc w:val="both"/>
        <w:rPr>
          <w:rFonts w:asciiTheme="minorHAnsi" w:hAnsiTheme="minorHAnsi" w:cstheme="minorHAnsi"/>
          <w:b/>
        </w:rPr>
      </w:pPr>
      <w:r w:rsidRPr="00B7267E">
        <w:rPr>
          <w:rFonts w:asciiTheme="minorHAnsi" w:hAnsiTheme="minorHAnsi" w:cstheme="minorHAnsi"/>
          <w:b/>
          <w:bCs/>
          <w:u w:val="single"/>
        </w:rPr>
        <w:t>Hévíz településen</w:t>
      </w:r>
      <w:r w:rsidRPr="00B7267E">
        <w:rPr>
          <w:rFonts w:asciiTheme="minorHAnsi" w:hAnsiTheme="minorHAnsi" w:cstheme="minorHAnsi"/>
          <w:b/>
        </w:rPr>
        <w:t xml:space="preserve"> </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 xml:space="preserve">Esetkonferenciára 9 alkalommal került sor. Többségében hatósági ügyintézés miatt került sor a megbeszélés összehívására. </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Esetmegbeszélésre 2, konzultációra 7 esetben volt szükség.</w:t>
      </w: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 xml:space="preserve">Esetkonferencián történt egyeztetést követően 1 gyermek esetében indokolt volt a védelembe vétel elrendelése, illetve 3 család esetében a fenntartása. 1 család esetében pedig a védelembe vétel, a gyermek nagykorúvá válását követően megszűntetésre került. </w:t>
      </w:r>
    </w:p>
    <w:p w:rsidR="00BF16C7" w:rsidRPr="00B7267E" w:rsidRDefault="00BF16C7" w:rsidP="00BF16C7">
      <w:pPr>
        <w:spacing w:line="360" w:lineRule="auto"/>
        <w:jc w:val="both"/>
        <w:rPr>
          <w:rFonts w:asciiTheme="minorHAnsi" w:hAnsiTheme="minorHAnsi" w:cstheme="minorHAnsi"/>
          <w:b/>
          <w:bCs/>
          <w:u w:val="single"/>
        </w:rPr>
      </w:pPr>
      <w:r w:rsidRPr="00B7267E">
        <w:rPr>
          <w:rFonts w:asciiTheme="minorHAnsi" w:hAnsiTheme="minorHAnsi" w:cstheme="minorHAnsi"/>
          <w:b/>
          <w:bCs/>
          <w:u w:val="single"/>
        </w:rPr>
        <w:t>Cserszegtomaj településen:</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 xml:space="preserve">Esetkonferenciát 7, konzultációt 2 alkalommal tartottunk. </w:t>
      </w:r>
    </w:p>
    <w:p w:rsidR="00BF16C7" w:rsidRPr="00B7267E" w:rsidRDefault="00BF16C7" w:rsidP="00BF16C7">
      <w:pPr>
        <w:spacing w:line="360" w:lineRule="auto"/>
        <w:jc w:val="both"/>
        <w:rPr>
          <w:rFonts w:asciiTheme="minorHAnsi" w:hAnsiTheme="minorHAnsi" w:cstheme="minorHAnsi"/>
        </w:rPr>
      </w:pPr>
      <w:r>
        <w:rPr>
          <w:rFonts w:asciiTheme="minorHAnsi" w:hAnsiTheme="minorHAnsi" w:cstheme="minorHAnsi"/>
        </w:rPr>
        <w:t xml:space="preserve">A </w:t>
      </w:r>
      <w:r w:rsidRPr="00B7267E">
        <w:rPr>
          <w:rFonts w:asciiTheme="minorHAnsi" w:hAnsiTheme="minorHAnsi" w:cstheme="minorHAnsi"/>
        </w:rPr>
        <w:t>védelembe vétel</w:t>
      </w:r>
      <w:r>
        <w:rPr>
          <w:rFonts w:asciiTheme="minorHAnsi" w:hAnsiTheme="minorHAnsi" w:cstheme="minorHAnsi"/>
        </w:rPr>
        <w:t xml:space="preserve"> fenntartására </w:t>
      </w:r>
      <w:r w:rsidRPr="00B7267E">
        <w:rPr>
          <w:rFonts w:asciiTheme="minorHAnsi" w:hAnsiTheme="minorHAnsi" w:cstheme="minorHAnsi"/>
        </w:rPr>
        <w:t xml:space="preserve">3 család </w:t>
      </w:r>
      <w:r>
        <w:rPr>
          <w:rFonts w:asciiTheme="minorHAnsi" w:hAnsiTheme="minorHAnsi" w:cstheme="minorHAnsi"/>
        </w:rPr>
        <w:t>esetében került sor.</w:t>
      </w:r>
    </w:p>
    <w:p w:rsidR="00BF16C7" w:rsidRPr="00FA328E" w:rsidRDefault="00BF16C7" w:rsidP="00BF16C7">
      <w:pPr>
        <w:spacing w:line="360" w:lineRule="auto"/>
        <w:jc w:val="both"/>
        <w:rPr>
          <w:rFonts w:asciiTheme="minorHAnsi" w:hAnsiTheme="minorHAnsi" w:cstheme="minorHAnsi"/>
        </w:rPr>
      </w:pPr>
      <w:r w:rsidRPr="00B7267E">
        <w:rPr>
          <w:rFonts w:asciiTheme="minorHAnsi" w:hAnsiTheme="minorHAnsi" w:cstheme="minorHAnsi"/>
        </w:rPr>
        <w:t>Családból történő kiemelésre az elmúlt évben nem került sor.</w:t>
      </w:r>
    </w:p>
    <w:p w:rsidR="00BF16C7" w:rsidRPr="00FF5B80" w:rsidRDefault="00BF16C7" w:rsidP="00BF16C7">
      <w:pPr>
        <w:spacing w:line="360" w:lineRule="auto"/>
        <w:jc w:val="both"/>
        <w:rPr>
          <w:rFonts w:asciiTheme="minorHAnsi" w:hAnsiTheme="minorHAnsi" w:cstheme="minorHAnsi"/>
        </w:rPr>
      </w:pPr>
      <w:r w:rsidRPr="00B7267E">
        <w:rPr>
          <w:rFonts w:asciiTheme="minorHAnsi" w:hAnsiTheme="minorHAnsi" w:cstheme="minorHAnsi"/>
        </w:rPr>
        <w:t xml:space="preserve">Az </w:t>
      </w:r>
      <w:r w:rsidRPr="00B7267E">
        <w:rPr>
          <w:rFonts w:asciiTheme="minorHAnsi" w:hAnsiTheme="minorHAnsi" w:cstheme="minorHAnsi"/>
          <w:b/>
        </w:rPr>
        <w:t>esetkonferenciák</w:t>
      </w:r>
      <w:r w:rsidRPr="00B7267E">
        <w:rPr>
          <w:rFonts w:asciiTheme="minorHAnsi" w:hAnsiTheme="minorHAnsi" w:cstheme="minorHAnsi"/>
        </w:rPr>
        <w:t xml:space="preserve"> megtartására a </w:t>
      </w:r>
      <w:proofErr w:type="spellStart"/>
      <w:r w:rsidRPr="00B7267E">
        <w:rPr>
          <w:rFonts w:asciiTheme="minorHAnsi" w:hAnsiTheme="minorHAnsi" w:cstheme="minorHAnsi"/>
        </w:rPr>
        <w:t>cserszegtomaji</w:t>
      </w:r>
      <w:proofErr w:type="spellEnd"/>
      <w:r w:rsidRPr="00B7267E">
        <w:rPr>
          <w:rFonts w:asciiTheme="minorHAnsi" w:hAnsiTheme="minorHAnsi" w:cstheme="minorHAnsi"/>
        </w:rPr>
        <w:t xml:space="preserve"> családok esetén a </w:t>
      </w:r>
      <w:proofErr w:type="spellStart"/>
      <w:r w:rsidRPr="00B7267E">
        <w:rPr>
          <w:rFonts w:asciiTheme="minorHAnsi" w:hAnsiTheme="minorHAnsi" w:cstheme="minorHAnsi"/>
        </w:rPr>
        <w:t>Cserszegtomaji</w:t>
      </w:r>
      <w:proofErr w:type="spellEnd"/>
      <w:r w:rsidRPr="00B7267E">
        <w:rPr>
          <w:rFonts w:asciiTheme="minorHAnsi" w:hAnsiTheme="minorHAnsi" w:cstheme="minorHAnsi"/>
        </w:rPr>
        <w:t xml:space="preserve"> Polgármesteri Hivatal tanácsterme ad helyet, hévízi családok esetében pedig a Család- és Gyermekjóléti Szolgálat Előadó Terme (Hévíz, Deák Ferenc tér 1.), de mindkét település tekintetében előfordult, hogy a keszthelyi Család- és Gyermekjóléti Központban tartották </w:t>
      </w:r>
      <w:r>
        <w:rPr>
          <w:rFonts w:asciiTheme="minorHAnsi" w:hAnsiTheme="minorHAnsi" w:cstheme="minorHAnsi"/>
        </w:rPr>
        <w:t xml:space="preserve">a leülést. </w:t>
      </w:r>
      <w:r w:rsidRPr="00B7267E">
        <w:rPr>
          <w:rFonts w:asciiTheme="minorHAnsi" w:hAnsiTheme="minorHAnsi" w:cstheme="minorHAnsi"/>
        </w:rPr>
        <w:t xml:space="preserve">A családok és a szakemberek számára semleges környezet elengedhetetlen a megbeszéléshez. A segítő folyamatban bekövetkező </w:t>
      </w:r>
      <w:r w:rsidRPr="00B7267E">
        <w:rPr>
          <w:rFonts w:asciiTheme="minorHAnsi" w:hAnsiTheme="minorHAnsi" w:cstheme="minorHAnsi"/>
        </w:rPr>
        <w:lastRenderedPageBreak/>
        <w:t>elakadások megoldása, a közösen gondolkodás és az esetleges krízishelyzetben történő cselekvési elemek megvitatása együttesen a fő szempontjai ezeknek az alkalmaknak.</w:t>
      </w:r>
    </w:p>
    <w:p w:rsidR="00BF16C7" w:rsidRPr="00B7267E" w:rsidRDefault="00BF16C7" w:rsidP="00BF16C7">
      <w:pPr>
        <w:tabs>
          <w:tab w:val="left" w:pos="2835"/>
        </w:tabs>
        <w:spacing w:line="360" w:lineRule="auto"/>
        <w:jc w:val="both"/>
        <w:rPr>
          <w:rFonts w:asciiTheme="minorHAnsi" w:hAnsiTheme="minorHAnsi" w:cstheme="minorHAnsi"/>
        </w:rPr>
      </w:pPr>
      <w:r w:rsidRPr="00B7267E">
        <w:rPr>
          <w:rFonts w:asciiTheme="minorHAnsi" w:hAnsiTheme="minorHAnsi" w:cstheme="minorHAnsi"/>
          <w:b/>
        </w:rPr>
        <w:t>Szakmaközi megbeszélést</w:t>
      </w:r>
      <w:r w:rsidRPr="00B7267E">
        <w:rPr>
          <w:rFonts w:asciiTheme="minorHAnsi" w:hAnsiTheme="minorHAnsi" w:cstheme="minorHAnsi"/>
        </w:rPr>
        <w:t xml:space="preserve"> az év során hat alkalommal szerveztünk a jelzőrendszeri tagok számára. 2024 február 29-án tartottuk meg az éves tanácskozást, melynek témája: Fiatalkorú bűnelkövetők, és áldozatok Hévízen és Cserszegtomaj térségében. Előadó: Dömötör Roland </w:t>
      </w:r>
      <w:proofErr w:type="spellStart"/>
      <w:proofErr w:type="gramStart"/>
      <w:r w:rsidRPr="00B7267E">
        <w:rPr>
          <w:rFonts w:asciiTheme="minorHAnsi" w:hAnsiTheme="minorHAnsi" w:cstheme="minorHAnsi"/>
        </w:rPr>
        <w:t>ra</w:t>
      </w:r>
      <w:proofErr w:type="spellEnd"/>
      <w:r w:rsidRPr="00B7267E">
        <w:rPr>
          <w:rFonts w:asciiTheme="minorHAnsi" w:hAnsiTheme="minorHAnsi" w:cstheme="minorHAnsi"/>
        </w:rPr>
        <w:t>.-</w:t>
      </w:r>
      <w:proofErr w:type="gramEnd"/>
      <w:r w:rsidRPr="00B7267E">
        <w:rPr>
          <w:rFonts w:asciiTheme="minorHAnsi" w:hAnsiTheme="minorHAnsi" w:cstheme="minorHAnsi"/>
        </w:rPr>
        <w:t xml:space="preserve"> rendőrségi tanácsos, bűnmegelőzési főelőadó Keszthelyi Rendőrkapitányság, Bűnügyi Osztály</w:t>
      </w:r>
    </w:p>
    <w:p w:rsidR="00BF16C7" w:rsidRPr="00B7267E" w:rsidRDefault="00BF16C7" w:rsidP="00BF16C7">
      <w:pPr>
        <w:tabs>
          <w:tab w:val="left" w:pos="2835"/>
        </w:tabs>
        <w:spacing w:line="360" w:lineRule="auto"/>
        <w:jc w:val="both"/>
        <w:rPr>
          <w:rFonts w:asciiTheme="minorHAnsi" w:hAnsiTheme="minorHAnsi" w:cstheme="minorHAnsi"/>
          <w:b/>
        </w:rPr>
      </w:pPr>
      <w:r w:rsidRPr="00B7267E">
        <w:rPr>
          <w:rFonts w:asciiTheme="minorHAnsi" w:hAnsiTheme="minorHAnsi" w:cstheme="minorHAnsi"/>
          <w:b/>
        </w:rPr>
        <w:t xml:space="preserve">A szakmaközi megbeszéléseink témakörei a következők voltak 2024-ben: </w:t>
      </w:r>
    </w:p>
    <w:p w:rsidR="00BF16C7" w:rsidRPr="00B7267E" w:rsidRDefault="00BF16C7" w:rsidP="00BF16C7">
      <w:pPr>
        <w:pStyle w:val="Listaszerbekezds"/>
        <w:numPr>
          <w:ilvl w:val="0"/>
          <w:numId w:val="47"/>
        </w:numPr>
        <w:spacing w:after="0" w:line="360" w:lineRule="auto"/>
        <w:rPr>
          <w:rFonts w:asciiTheme="minorHAnsi" w:hAnsiTheme="minorHAnsi" w:cstheme="minorHAnsi"/>
        </w:rPr>
      </w:pPr>
      <w:r w:rsidRPr="00B7267E">
        <w:rPr>
          <w:rFonts w:asciiTheme="minorHAnsi" w:hAnsiTheme="minorHAnsi" w:cstheme="minorHAnsi"/>
        </w:rPr>
        <w:t>2024. április 9.</w:t>
      </w:r>
    </w:p>
    <w:p w:rsidR="00BF16C7" w:rsidRPr="00B7267E" w:rsidRDefault="00BF16C7" w:rsidP="00BF16C7">
      <w:pPr>
        <w:spacing w:line="360" w:lineRule="auto"/>
        <w:rPr>
          <w:rFonts w:asciiTheme="minorHAnsi" w:hAnsiTheme="minorHAnsi" w:cstheme="minorHAnsi"/>
        </w:rPr>
      </w:pPr>
      <w:r w:rsidRPr="00B7267E">
        <w:rPr>
          <w:rFonts w:asciiTheme="minorHAnsi" w:hAnsiTheme="minorHAnsi" w:cstheme="minorHAnsi"/>
        </w:rPr>
        <w:t>Téma: Nemzeti Bűnmegelőzési Tanács működéséről</w:t>
      </w:r>
    </w:p>
    <w:p w:rsidR="00BF16C7" w:rsidRPr="00B7267E" w:rsidRDefault="00BF16C7" w:rsidP="00BF16C7">
      <w:pPr>
        <w:spacing w:line="360" w:lineRule="auto"/>
        <w:rPr>
          <w:rFonts w:asciiTheme="minorHAnsi" w:hAnsiTheme="minorHAnsi" w:cstheme="minorHAnsi"/>
        </w:rPr>
      </w:pPr>
      <w:r w:rsidRPr="00B7267E">
        <w:rPr>
          <w:rFonts w:asciiTheme="minorHAnsi" w:hAnsiTheme="minorHAnsi" w:cstheme="minorHAnsi"/>
        </w:rPr>
        <w:t>Előadó: Letenyei Tímea: családsegítő</w:t>
      </w:r>
    </w:p>
    <w:p w:rsidR="00BF16C7" w:rsidRPr="00B7267E" w:rsidRDefault="00BF16C7" w:rsidP="00BF16C7">
      <w:pPr>
        <w:pStyle w:val="Listaszerbekezds"/>
        <w:numPr>
          <w:ilvl w:val="0"/>
          <w:numId w:val="47"/>
        </w:numPr>
        <w:spacing w:after="0" w:line="360" w:lineRule="auto"/>
        <w:rPr>
          <w:rFonts w:asciiTheme="minorHAnsi" w:hAnsiTheme="minorHAnsi" w:cstheme="minorHAnsi"/>
        </w:rPr>
      </w:pPr>
      <w:r w:rsidRPr="00B7267E">
        <w:rPr>
          <w:rFonts w:asciiTheme="minorHAnsi" w:hAnsiTheme="minorHAnsi" w:cstheme="minorHAnsi"/>
        </w:rPr>
        <w:t>2024.június 4.</w:t>
      </w:r>
    </w:p>
    <w:p w:rsidR="00BF16C7" w:rsidRPr="00B7267E" w:rsidRDefault="00BF16C7" w:rsidP="00BF16C7">
      <w:pPr>
        <w:spacing w:line="360" w:lineRule="auto"/>
        <w:rPr>
          <w:rFonts w:asciiTheme="minorHAnsi" w:hAnsiTheme="minorHAnsi" w:cstheme="minorHAnsi"/>
        </w:rPr>
      </w:pPr>
      <w:r w:rsidRPr="00B7267E">
        <w:rPr>
          <w:rFonts w:asciiTheme="minorHAnsi" w:hAnsiTheme="minorHAnsi" w:cstheme="minorHAnsi"/>
        </w:rPr>
        <w:t>Téma: A pártfogó felügyelő szerepe a gyermekvédelemben</w:t>
      </w:r>
    </w:p>
    <w:p w:rsidR="00BF16C7" w:rsidRPr="00B7267E" w:rsidRDefault="00BF16C7" w:rsidP="00BF16C7">
      <w:pPr>
        <w:spacing w:line="360" w:lineRule="auto"/>
        <w:rPr>
          <w:rFonts w:asciiTheme="minorHAnsi" w:hAnsiTheme="minorHAnsi" w:cstheme="minorHAnsi"/>
        </w:rPr>
      </w:pPr>
      <w:r w:rsidRPr="00B7267E">
        <w:rPr>
          <w:rFonts w:asciiTheme="minorHAnsi" w:hAnsiTheme="minorHAnsi" w:cstheme="minorHAnsi"/>
        </w:rPr>
        <w:t>Előadó: Albert Zoltán: pártfogó felügyelő</w:t>
      </w:r>
    </w:p>
    <w:p w:rsidR="00BF16C7" w:rsidRPr="00B7267E" w:rsidRDefault="00BF16C7" w:rsidP="00BF16C7">
      <w:pPr>
        <w:pStyle w:val="Listaszerbekezds"/>
        <w:numPr>
          <w:ilvl w:val="0"/>
          <w:numId w:val="47"/>
        </w:numPr>
        <w:spacing w:after="0" w:line="360" w:lineRule="auto"/>
        <w:rPr>
          <w:rFonts w:asciiTheme="minorHAnsi" w:hAnsiTheme="minorHAnsi" w:cstheme="minorHAnsi"/>
        </w:rPr>
      </w:pPr>
      <w:r w:rsidRPr="00B7267E">
        <w:rPr>
          <w:rFonts w:asciiTheme="minorHAnsi" w:hAnsiTheme="minorHAnsi" w:cstheme="minorHAnsi"/>
        </w:rPr>
        <w:t>2024. szeptember 17.</w:t>
      </w:r>
    </w:p>
    <w:p w:rsidR="00BF16C7" w:rsidRPr="00B7267E" w:rsidRDefault="00BF16C7" w:rsidP="00BF16C7">
      <w:pPr>
        <w:spacing w:line="360" w:lineRule="auto"/>
        <w:rPr>
          <w:rFonts w:asciiTheme="minorHAnsi" w:hAnsiTheme="minorHAnsi" w:cstheme="minorHAnsi"/>
        </w:rPr>
      </w:pPr>
      <w:r w:rsidRPr="00B7267E">
        <w:rPr>
          <w:rFonts w:asciiTheme="minorHAnsi" w:hAnsiTheme="minorHAnsi" w:cstheme="minorHAnsi"/>
        </w:rPr>
        <w:t xml:space="preserve">Téma: Mindennapi küzdelmeink (Krízis a mindennapokban) </w:t>
      </w:r>
    </w:p>
    <w:p w:rsidR="00BF16C7" w:rsidRPr="00B7267E" w:rsidRDefault="00BF16C7" w:rsidP="00BF16C7">
      <w:pPr>
        <w:spacing w:line="360" w:lineRule="auto"/>
        <w:rPr>
          <w:rFonts w:asciiTheme="minorHAnsi" w:hAnsiTheme="minorHAnsi" w:cstheme="minorHAnsi"/>
        </w:rPr>
      </w:pPr>
      <w:r w:rsidRPr="00B7267E">
        <w:rPr>
          <w:rFonts w:asciiTheme="minorHAnsi" w:hAnsiTheme="minorHAnsi" w:cstheme="minorHAnsi"/>
        </w:rPr>
        <w:t>Előadó: Karácsonyné-Kiss Enikő: családterapeuta</w:t>
      </w:r>
    </w:p>
    <w:p w:rsidR="00BF16C7" w:rsidRPr="00B7267E" w:rsidRDefault="00BF16C7" w:rsidP="00BF16C7">
      <w:pPr>
        <w:pStyle w:val="Listaszerbekezds"/>
        <w:numPr>
          <w:ilvl w:val="0"/>
          <w:numId w:val="47"/>
        </w:numPr>
        <w:spacing w:after="0" w:line="360" w:lineRule="auto"/>
        <w:rPr>
          <w:rFonts w:asciiTheme="minorHAnsi" w:hAnsiTheme="minorHAnsi" w:cstheme="minorHAnsi"/>
        </w:rPr>
      </w:pPr>
      <w:r w:rsidRPr="00B7267E">
        <w:rPr>
          <w:rFonts w:asciiTheme="minorHAnsi" w:hAnsiTheme="minorHAnsi" w:cstheme="minorHAnsi"/>
        </w:rPr>
        <w:t>2024. október 08.</w:t>
      </w:r>
    </w:p>
    <w:p w:rsidR="00BF16C7" w:rsidRPr="00B7267E" w:rsidRDefault="00BF16C7" w:rsidP="00BF16C7">
      <w:pPr>
        <w:spacing w:line="360" w:lineRule="auto"/>
        <w:rPr>
          <w:rFonts w:asciiTheme="minorHAnsi" w:hAnsiTheme="minorHAnsi" w:cstheme="minorHAnsi"/>
        </w:rPr>
      </w:pPr>
      <w:r w:rsidRPr="00B7267E">
        <w:rPr>
          <w:rFonts w:asciiTheme="minorHAnsi" w:hAnsiTheme="minorHAnsi" w:cstheme="minorHAnsi"/>
        </w:rPr>
        <w:t xml:space="preserve">Téma: Hogyan segíthetünk az </w:t>
      </w:r>
      <w:proofErr w:type="spellStart"/>
      <w:r w:rsidRPr="00B7267E">
        <w:rPr>
          <w:rFonts w:asciiTheme="minorHAnsi" w:hAnsiTheme="minorHAnsi" w:cstheme="minorHAnsi"/>
        </w:rPr>
        <w:t>önkép</w:t>
      </w:r>
      <w:proofErr w:type="spellEnd"/>
      <w:r w:rsidRPr="00B7267E">
        <w:rPr>
          <w:rFonts w:asciiTheme="minorHAnsi" w:hAnsiTheme="minorHAnsi" w:cstheme="minorHAnsi"/>
        </w:rPr>
        <w:t>-és/vagy testképzavarban szenvedőknek?</w:t>
      </w:r>
    </w:p>
    <w:p w:rsidR="00BF16C7" w:rsidRPr="00B7267E" w:rsidRDefault="00BF16C7" w:rsidP="00BF16C7">
      <w:pPr>
        <w:spacing w:line="360" w:lineRule="auto"/>
        <w:rPr>
          <w:rFonts w:asciiTheme="minorHAnsi" w:hAnsiTheme="minorHAnsi" w:cstheme="minorHAnsi"/>
        </w:rPr>
      </w:pPr>
      <w:r w:rsidRPr="00B7267E">
        <w:rPr>
          <w:rFonts w:asciiTheme="minorHAnsi" w:hAnsiTheme="minorHAnsi" w:cstheme="minorHAnsi"/>
        </w:rPr>
        <w:t>Eladó: Karácsony Martina: családsegítő</w:t>
      </w:r>
    </w:p>
    <w:p w:rsidR="00BF16C7" w:rsidRPr="00B7267E" w:rsidRDefault="00BF16C7" w:rsidP="00BF16C7">
      <w:pPr>
        <w:pStyle w:val="Listaszerbekezds"/>
        <w:numPr>
          <w:ilvl w:val="0"/>
          <w:numId w:val="47"/>
        </w:numPr>
        <w:spacing w:after="0" w:line="360" w:lineRule="auto"/>
        <w:rPr>
          <w:rFonts w:asciiTheme="minorHAnsi" w:hAnsiTheme="minorHAnsi" w:cstheme="minorHAnsi"/>
        </w:rPr>
      </w:pPr>
      <w:r w:rsidRPr="00B7267E">
        <w:rPr>
          <w:rFonts w:asciiTheme="minorHAnsi" w:hAnsiTheme="minorHAnsi" w:cstheme="minorHAnsi"/>
        </w:rPr>
        <w:t>2024. november 05.</w:t>
      </w:r>
    </w:p>
    <w:p w:rsidR="00BF16C7" w:rsidRPr="00B7267E" w:rsidRDefault="00BF16C7" w:rsidP="00BF16C7">
      <w:pPr>
        <w:spacing w:line="360" w:lineRule="auto"/>
        <w:rPr>
          <w:rFonts w:asciiTheme="minorHAnsi" w:hAnsiTheme="minorHAnsi" w:cstheme="minorHAnsi"/>
        </w:rPr>
      </w:pPr>
      <w:r w:rsidRPr="00B7267E">
        <w:rPr>
          <w:rFonts w:asciiTheme="minorHAnsi" w:hAnsiTheme="minorHAnsi" w:cstheme="minorHAnsi"/>
        </w:rPr>
        <w:t>Téma: Lelki jólét/ jól lét</w:t>
      </w:r>
    </w:p>
    <w:p w:rsidR="00BF16C7" w:rsidRPr="00B7267E" w:rsidRDefault="00BF16C7" w:rsidP="00BF16C7">
      <w:pPr>
        <w:spacing w:line="360" w:lineRule="auto"/>
        <w:rPr>
          <w:rFonts w:asciiTheme="minorHAnsi" w:hAnsiTheme="minorHAnsi" w:cstheme="minorHAnsi"/>
        </w:rPr>
      </w:pPr>
      <w:r w:rsidRPr="00B7267E">
        <w:rPr>
          <w:rFonts w:asciiTheme="minorHAnsi" w:hAnsiTheme="minorHAnsi" w:cstheme="minorHAnsi"/>
        </w:rPr>
        <w:t>Előadó: Bali Júlia: TASZII Intézményvezető helyettes</w:t>
      </w:r>
    </w:p>
    <w:p w:rsidR="00BF16C7" w:rsidRPr="00B7267E" w:rsidRDefault="00BF16C7" w:rsidP="00BF16C7">
      <w:pPr>
        <w:tabs>
          <w:tab w:val="left" w:pos="1705"/>
          <w:tab w:val="left" w:pos="3368"/>
          <w:tab w:val="left" w:pos="4677"/>
        </w:tabs>
        <w:spacing w:before="120" w:after="120" w:line="360" w:lineRule="auto"/>
        <w:jc w:val="both"/>
        <w:rPr>
          <w:rFonts w:asciiTheme="minorHAnsi" w:hAnsiTheme="minorHAnsi" w:cstheme="minorHAnsi"/>
        </w:rPr>
      </w:pPr>
    </w:p>
    <w:p w:rsidR="00B77662" w:rsidRDefault="00B77662" w:rsidP="00B77662">
      <w:pPr>
        <w:tabs>
          <w:tab w:val="left" w:pos="1705"/>
          <w:tab w:val="left" w:pos="3368"/>
          <w:tab w:val="left" w:pos="4677"/>
        </w:tabs>
        <w:spacing w:before="120" w:after="120" w:line="360" w:lineRule="auto"/>
        <w:jc w:val="center"/>
        <w:rPr>
          <w:rFonts w:asciiTheme="minorHAnsi" w:hAnsiTheme="minorHAnsi" w:cstheme="minorHAnsi"/>
          <w:b/>
        </w:rPr>
      </w:pPr>
    </w:p>
    <w:p w:rsidR="00B77662" w:rsidRDefault="00B77662" w:rsidP="00B77662">
      <w:pPr>
        <w:tabs>
          <w:tab w:val="left" w:pos="1705"/>
          <w:tab w:val="left" w:pos="3368"/>
          <w:tab w:val="left" w:pos="4677"/>
        </w:tabs>
        <w:spacing w:before="120" w:after="120" w:line="360" w:lineRule="auto"/>
        <w:jc w:val="center"/>
        <w:rPr>
          <w:rFonts w:asciiTheme="minorHAnsi" w:hAnsiTheme="minorHAnsi" w:cstheme="minorHAnsi"/>
          <w:b/>
        </w:rPr>
      </w:pPr>
    </w:p>
    <w:p w:rsidR="00B77662" w:rsidRDefault="00B77662" w:rsidP="00B77662">
      <w:pPr>
        <w:tabs>
          <w:tab w:val="left" w:pos="1705"/>
          <w:tab w:val="left" w:pos="3368"/>
          <w:tab w:val="left" w:pos="4677"/>
        </w:tabs>
        <w:spacing w:before="120" w:after="120" w:line="360" w:lineRule="auto"/>
        <w:jc w:val="center"/>
        <w:rPr>
          <w:rFonts w:asciiTheme="minorHAnsi" w:hAnsiTheme="minorHAnsi" w:cstheme="minorHAnsi"/>
          <w:b/>
        </w:rPr>
      </w:pPr>
    </w:p>
    <w:p w:rsidR="00B77662" w:rsidRDefault="00B77662" w:rsidP="00B77662">
      <w:pPr>
        <w:tabs>
          <w:tab w:val="left" w:pos="1705"/>
          <w:tab w:val="left" w:pos="3368"/>
          <w:tab w:val="left" w:pos="4677"/>
        </w:tabs>
        <w:spacing w:before="120" w:after="120" w:line="360" w:lineRule="auto"/>
        <w:jc w:val="center"/>
        <w:rPr>
          <w:rFonts w:asciiTheme="minorHAnsi" w:hAnsiTheme="minorHAnsi" w:cstheme="minorHAnsi"/>
          <w:b/>
        </w:rPr>
      </w:pPr>
    </w:p>
    <w:p w:rsidR="00BF16C7" w:rsidRDefault="00BF16C7" w:rsidP="00B77662">
      <w:pPr>
        <w:tabs>
          <w:tab w:val="left" w:pos="1705"/>
          <w:tab w:val="left" w:pos="3368"/>
          <w:tab w:val="left" w:pos="4677"/>
        </w:tabs>
        <w:spacing w:before="120" w:after="120" w:line="360" w:lineRule="auto"/>
        <w:jc w:val="center"/>
        <w:rPr>
          <w:rFonts w:asciiTheme="minorHAnsi" w:hAnsiTheme="minorHAnsi" w:cstheme="minorHAnsi"/>
          <w:b/>
        </w:rPr>
      </w:pPr>
      <w:r w:rsidRPr="00B7267E">
        <w:rPr>
          <w:rFonts w:asciiTheme="minorHAnsi" w:hAnsiTheme="minorHAnsi" w:cstheme="minorHAnsi"/>
          <w:b/>
        </w:rPr>
        <w:lastRenderedPageBreak/>
        <w:t>Szakmai munka</w:t>
      </w:r>
      <w:r>
        <w:rPr>
          <w:rFonts w:asciiTheme="minorHAnsi" w:hAnsiTheme="minorHAnsi" w:cstheme="minorHAnsi"/>
          <w:b/>
        </w:rPr>
        <w:t xml:space="preserve"> mutatószámai és összegzése</w:t>
      </w:r>
      <w:r w:rsidRPr="00B7267E">
        <w:rPr>
          <w:rFonts w:asciiTheme="minorHAnsi" w:hAnsiTheme="minorHAnsi" w:cstheme="minorHAnsi"/>
          <w:b/>
        </w:rPr>
        <w:t xml:space="preserve"> Hévízen és Cserszegtomajon</w:t>
      </w:r>
    </w:p>
    <w:p w:rsidR="00B77662" w:rsidRPr="00B7267E" w:rsidRDefault="00B77662" w:rsidP="00B77662">
      <w:pPr>
        <w:tabs>
          <w:tab w:val="left" w:pos="1705"/>
          <w:tab w:val="left" w:pos="3368"/>
          <w:tab w:val="left" w:pos="4677"/>
        </w:tabs>
        <w:spacing w:before="120" w:after="120" w:line="360" w:lineRule="auto"/>
        <w:jc w:val="center"/>
        <w:rPr>
          <w:rFonts w:asciiTheme="minorHAnsi" w:hAnsiTheme="minorHAnsi" w:cstheme="minorHAnsi"/>
          <w:b/>
        </w:rPr>
      </w:pPr>
    </w:p>
    <w:p w:rsidR="00BF16C7" w:rsidRPr="00B7267E" w:rsidRDefault="00BF16C7" w:rsidP="00BF16C7">
      <w:pPr>
        <w:spacing w:line="360" w:lineRule="auto"/>
        <w:jc w:val="both"/>
        <w:rPr>
          <w:rFonts w:asciiTheme="minorHAnsi" w:hAnsiTheme="minorHAnsi" w:cstheme="minorHAnsi"/>
        </w:rPr>
      </w:pPr>
      <w:r w:rsidRPr="00B7267E">
        <w:rPr>
          <w:rFonts w:asciiTheme="minorHAnsi" w:hAnsiTheme="minorHAnsi" w:cstheme="minorHAnsi"/>
        </w:rPr>
        <w:t xml:space="preserve">Együttműködési megállapodással ellátott gyermekjóléti esetek veszélyeztetettségük fő oka szerint </w:t>
      </w:r>
      <w:r w:rsidRPr="00B7267E">
        <w:rPr>
          <w:rFonts w:asciiTheme="minorHAnsi" w:hAnsiTheme="minorHAnsi" w:cstheme="minorHAnsi"/>
          <w:b/>
        </w:rPr>
        <w:t>Hévízen:</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Környezeti főcsoportba tartozó: 25 gyermek</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Magatartási-vagy tanulási zavar: 4 gyermek</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Egészségi probléma: 1 gyermek</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Anyagi főcsoportba tartozó: 3 gyermek</w:t>
      </w:r>
    </w:p>
    <w:p w:rsidR="00BF16C7" w:rsidRPr="00B7267E" w:rsidRDefault="00BF16C7" w:rsidP="00BF16C7">
      <w:pPr>
        <w:spacing w:line="360" w:lineRule="auto"/>
        <w:jc w:val="both"/>
        <w:rPr>
          <w:rFonts w:asciiTheme="minorHAnsi" w:hAnsiTheme="minorHAnsi" w:cstheme="minorHAnsi"/>
          <w:b/>
        </w:rPr>
      </w:pPr>
      <w:r w:rsidRPr="00B7267E">
        <w:rPr>
          <w:rFonts w:asciiTheme="minorHAnsi" w:hAnsiTheme="minorHAnsi" w:cstheme="minorHAnsi"/>
          <w:b/>
        </w:rPr>
        <w:t>Cserszegtomajon:</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Környezeti főcsoportba tartozó: 16 gyermek</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Magatartási probléma: 3 gyermek</w:t>
      </w:r>
    </w:p>
    <w:p w:rsidR="00BF16C7" w:rsidRPr="00B7267E" w:rsidRDefault="00BF16C7" w:rsidP="00BF16C7">
      <w:pPr>
        <w:pStyle w:val="Listaszerbekezds"/>
        <w:numPr>
          <w:ilvl w:val="0"/>
          <w:numId w:val="23"/>
        </w:numPr>
        <w:spacing w:after="0" w:line="360" w:lineRule="auto"/>
        <w:jc w:val="both"/>
        <w:rPr>
          <w:rFonts w:asciiTheme="minorHAnsi" w:hAnsiTheme="minorHAnsi" w:cstheme="minorHAnsi"/>
        </w:rPr>
      </w:pPr>
      <w:r w:rsidRPr="00B7267E">
        <w:rPr>
          <w:rFonts w:asciiTheme="minorHAnsi" w:hAnsiTheme="minorHAnsi" w:cstheme="minorHAnsi"/>
        </w:rPr>
        <w:t xml:space="preserve">Anyagi főcsoportba tartozó: </w:t>
      </w:r>
      <w:proofErr w:type="gramStart"/>
      <w:r w:rsidRPr="00B7267E">
        <w:rPr>
          <w:rFonts w:asciiTheme="minorHAnsi" w:hAnsiTheme="minorHAnsi" w:cstheme="minorHAnsi"/>
        </w:rPr>
        <w:t>3  gyermek</w:t>
      </w:r>
      <w:proofErr w:type="gramEnd"/>
    </w:p>
    <w:p w:rsidR="00BF16C7" w:rsidRPr="00B7267E" w:rsidRDefault="00BF16C7" w:rsidP="00BF16C7">
      <w:pPr>
        <w:spacing w:before="120" w:after="120" w:line="360" w:lineRule="auto"/>
        <w:jc w:val="both"/>
        <w:rPr>
          <w:rFonts w:asciiTheme="minorHAnsi" w:hAnsiTheme="minorHAnsi" w:cstheme="minorHAnsi"/>
        </w:rPr>
      </w:pPr>
      <w:r w:rsidRPr="00B7267E">
        <w:rPr>
          <w:rFonts w:asciiTheme="minorHAnsi" w:hAnsiTheme="minorHAnsi" w:cstheme="minorHAnsi"/>
        </w:rPr>
        <w:t>A veszélyeztetettségben az anyagi problémák, a megélhetési problémák egyre több családot érintenek. Ugyanakkor találkozunk munkanélküliséggel, az inaktív felnőttekkel és gyermeket-felnőttet érintő egészségügyi problémákkal is. A tapasztalatunk az, hogy egyre többen keresik a bejelentett, biztosabbak vélt munkalehetőséget, amit igény szerint ki tudnak egészíteni más munkákkal. Meglátásunk szerint egyre magasabb klienseink körében a pszichés megbetegedések száma, nem csak a felnőttek, hanem a gyermekek körében is.</w:t>
      </w:r>
    </w:p>
    <w:p w:rsidR="00BF16C7" w:rsidRPr="00B7267E" w:rsidRDefault="00BF16C7" w:rsidP="00BF16C7">
      <w:pPr>
        <w:pStyle w:val="NormlWeb"/>
        <w:spacing w:line="360" w:lineRule="auto"/>
        <w:jc w:val="both"/>
        <w:rPr>
          <w:rFonts w:asciiTheme="minorHAnsi" w:hAnsiTheme="minorHAnsi" w:cstheme="minorHAnsi"/>
          <w:sz w:val="22"/>
          <w:szCs w:val="22"/>
        </w:rPr>
      </w:pPr>
      <w:r w:rsidRPr="00B7267E">
        <w:rPr>
          <w:rFonts w:asciiTheme="minorHAnsi" w:hAnsiTheme="minorHAnsi" w:cstheme="minorHAnsi"/>
          <w:sz w:val="22"/>
          <w:szCs w:val="22"/>
        </w:rPr>
        <w:t xml:space="preserve">Hévízen a leggyakoribb problémák közé tartoznak a </w:t>
      </w:r>
      <w:r w:rsidRPr="00B7267E">
        <w:rPr>
          <w:rStyle w:val="Kiemels2"/>
          <w:rFonts w:asciiTheme="minorHAnsi" w:hAnsiTheme="minorHAnsi" w:cstheme="minorHAnsi"/>
          <w:sz w:val="22"/>
          <w:szCs w:val="22"/>
        </w:rPr>
        <w:t>lelki, mentális és pszichiátriai betegségek</w:t>
      </w:r>
      <w:r w:rsidRPr="00B7267E">
        <w:rPr>
          <w:rFonts w:asciiTheme="minorHAnsi" w:hAnsiTheme="minorHAnsi" w:cstheme="minorHAnsi"/>
          <w:sz w:val="22"/>
          <w:szCs w:val="22"/>
        </w:rPr>
        <w:t xml:space="preserve">, amelyek jelentős számban érintik a </w:t>
      </w:r>
      <w:r w:rsidRPr="00B7267E">
        <w:rPr>
          <w:rStyle w:val="Kiemels2"/>
          <w:rFonts w:asciiTheme="minorHAnsi" w:hAnsiTheme="minorHAnsi" w:cstheme="minorHAnsi"/>
          <w:sz w:val="22"/>
          <w:szCs w:val="22"/>
        </w:rPr>
        <w:t>0-18 éves korú gyermekeket is</w:t>
      </w:r>
      <w:r w:rsidRPr="00B7267E">
        <w:rPr>
          <w:rFonts w:asciiTheme="minorHAnsi" w:hAnsiTheme="minorHAnsi" w:cstheme="minorHAnsi"/>
          <w:sz w:val="22"/>
          <w:szCs w:val="22"/>
        </w:rPr>
        <w:t xml:space="preserve">. Emellett gyakran előfordulnak </w:t>
      </w:r>
      <w:r w:rsidRPr="00B7267E">
        <w:rPr>
          <w:rStyle w:val="Kiemels2"/>
          <w:rFonts w:asciiTheme="minorHAnsi" w:hAnsiTheme="minorHAnsi" w:cstheme="minorHAnsi"/>
          <w:sz w:val="22"/>
          <w:szCs w:val="22"/>
        </w:rPr>
        <w:t>beilleszkedési nehézségek, családi és párkapcsolati konfliktusok, magatartászavarok, teljesítményzavarok, nevelési kihívások és anyagi problémák</w:t>
      </w:r>
      <w:r w:rsidRPr="00B7267E">
        <w:rPr>
          <w:rFonts w:asciiTheme="minorHAnsi" w:hAnsiTheme="minorHAnsi" w:cstheme="minorHAnsi"/>
          <w:sz w:val="22"/>
          <w:szCs w:val="22"/>
        </w:rPr>
        <w:t xml:space="preserve">. </w:t>
      </w:r>
      <w:r w:rsidRPr="00B7267E">
        <w:rPr>
          <w:rStyle w:val="Kiemels2"/>
          <w:rFonts w:asciiTheme="minorHAnsi" w:hAnsiTheme="minorHAnsi" w:cstheme="minorHAnsi"/>
          <w:sz w:val="22"/>
          <w:szCs w:val="22"/>
        </w:rPr>
        <w:t>Családon belüli bántalmazás</w:t>
      </w:r>
      <w:r w:rsidRPr="00B7267E">
        <w:rPr>
          <w:rFonts w:asciiTheme="minorHAnsi" w:hAnsiTheme="minorHAnsi" w:cstheme="minorHAnsi"/>
          <w:sz w:val="22"/>
          <w:szCs w:val="22"/>
        </w:rPr>
        <w:t xml:space="preserve"> két család esetében került feltárásra. Az ellátott </w:t>
      </w:r>
      <w:r w:rsidRPr="00B7267E">
        <w:rPr>
          <w:rStyle w:val="Kiemels2"/>
          <w:rFonts w:asciiTheme="minorHAnsi" w:hAnsiTheme="minorHAnsi" w:cstheme="minorHAnsi"/>
          <w:sz w:val="22"/>
          <w:szCs w:val="22"/>
        </w:rPr>
        <w:t>állandó családok 30%-a (7 fő) egyedülálló személy</w:t>
      </w:r>
      <w:r w:rsidRPr="00B7267E">
        <w:rPr>
          <w:rFonts w:asciiTheme="minorHAnsi" w:hAnsiTheme="minorHAnsi" w:cstheme="minorHAnsi"/>
          <w:sz w:val="22"/>
          <w:szCs w:val="22"/>
        </w:rPr>
        <w:t xml:space="preserve"> volt a tavalyi év során.</w:t>
      </w:r>
    </w:p>
    <w:p w:rsidR="00BF16C7" w:rsidRPr="00B7267E" w:rsidRDefault="00BF16C7" w:rsidP="00BF16C7">
      <w:pPr>
        <w:pStyle w:val="NormlWeb"/>
        <w:spacing w:line="360" w:lineRule="auto"/>
        <w:jc w:val="both"/>
        <w:rPr>
          <w:rFonts w:asciiTheme="minorHAnsi" w:hAnsiTheme="minorHAnsi" w:cstheme="minorHAnsi"/>
          <w:sz w:val="22"/>
          <w:szCs w:val="22"/>
        </w:rPr>
      </w:pPr>
      <w:r w:rsidRPr="00B7267E">
        <w:rPr>
          <w:rFonts w:asciiTheme="minorHAnsi" w:hAnsiTheme="minorHAnsi" w:cstheme="minorHAnsi"/>
          <w:sz w:val="22"/>
          <w:szCs w:val="22"/>
        </w:rPr>
        <w:t xml:space="preserve">Cserszegtomajon az általunk gondozott családoknál elsősorban </w:t>
      </w:r>
      <w:r w:rsidRPr="00B7267E">
        <w:rPr>
          <w:rStyle w:val="Kiemels2"/>
          <w:rFonts w:asciiTheme="minorHAnsi" w:hAnsiTheme="minorHAnsi" w:cstheme="minorHAnsi"/>
          <w:sz w:val="22"/>
          <w:szCs w:val="22"/>
        </w:rPr>
        <w:t>gyermeknevelési és életviteli nehézségekkel, anyagi problémákkal, magatartás- és teljesítményzavarokkal</w:t>
      </w:r>
      <w:r w:rsidRPr="00B7267E">
        <w:rPr>
          <w:rFonts w:asciiTheme="minorHAnsi" w:hAnsiTheme="minorHAnsi" w:cstheme="minorHAnsi"/>
          <w:sz w:val="22"/>
          <w:szCs w:val="22"/>
        </w:rPr>
        <w:t xml:space="preserve"> találkozunk. Emellett több család érintett </w:t>
      </w:r>
      <w:r w:rsidRPr="00B7267E">
        <w:rPr>
          <w:rStyle w:val="Kiemels2"/>
          <w:rFonts w:asciiTheme="minorHAnsi" w:hAnsiTheme="minorHAnsi" w:cstheme="minorHAnsi"/>
          <w:sz w:val="22"/>
          <w:szCs w:val="22"/>
        </w:rPr>
        <w:t>egészségügyi problémákban vagy egészségkárosodás következményeiben</w:t>
      </w:r>
      <w:r w:rsidRPr="00B7267E">
        <w:rPr>
          <w:rFonts w:asciiTheme="minorHAnsi" w:hAnsiTheme="minorHAnsi" w:cstheme="minorHAnsi"/>
          <w:sz w:val="22"/>
          <w:szCs w:val="22"/>
        </w:rPr>
        <w:t xml:space="preserve">, gyakran </w:t>
      </w:r>
      <w:r w:rsidRPr="00B7267E">
        <w:rPr>
          <w:rStyle w:val="Kiemels2"/>
          <w:rFonts w:asciiTheme="minorHAnsi" w:hAnsiTheme="minorHAnsi" w:cstheme="minorHAnsi"/>
          <w:sz w:val="22"/>
          <w:szCs w:val="22"/>
        </w:rPr>
        <w:t>lelki, mentális és pszichiátriai okok miatt</w:t>
      </w:r>
      <w:r w:rsidRPr="00B7267E">
        <w:rPr>
          <w:rFonts w:asciiTheme="minorHAnsi" w:hAnsiTheme="minorHAnsi" w:cstheme="minorHAnsi"/>
          <w:sz w:val="22"/>
          <w:szCs w:val="22"/>
        </w:rPr>
        <w:t>.</w:t>
      </w:r>
    </w:p>
    <w:p w:rsidR="00BF16C7" w:rsidRPr="00B7267E" w:rsidRDefault="00BF16C7" w:rsidP="00BF16C7">
      <w:pPr>
        <w:spacing w:before="120" w:after="120" w:line="360" w:lineRule="auto"/>
        <w:jc w:val="both"/>
        <w:rPr>
          <w:rFonts w:asciiTheme="minorHAnsi" w:hAnsiTheme="minorHAnsi" w:cstheme="minorHAnsi"/>
        </w:rPr>
      </w:pPr>
      <w:r w:rsidRPr="00B7267E">
        <w:rPr>
          <w:rFonts w:asciiTheme="minorHAnsi" w:hAnsiTheme="minorHAnsi" w:cstheme="minorHAnsi"/>
        </w:rPr>
        <w:t xml:space="preserve">Az idős, alacsony jövedelemmel rendelkezők támogatására szoros együttműködés alakult ki </w:t>
      </w:r>
      <w:proofErr w:type="gramStart"/>
      <w:r w:rsidRPr="00B7267E">
        <w:rPr>
          <w:rFonts w:asciiTheme="minorHAnsi" w:hAnsiTheme="minorHAnsi" w:cstheme="minorHAnsi"/>
        </w:rPr>
        <w:t>mindkét  Polgármesteri</w:t>
      </w:r>
      <w:proofErr w:type="gramEnd"/>
      <w:r w:rsidRPr="00B7267E">
        <w:rPr>
          <w:rFonts w:asciiTheme="minorHAnsi" w:hAnsiTheme="minorHAnsi" w:cstheme="minorHAnsi"/>
        </w:rPr>
        <w:t xml:space="preserve"> Hivatal ügyintézőivel.</w:t>
      </w:r>
    </w:p>
    <w:p w:rsidR="00BF16C7" w:rsidRPr="00B7267E" w:rsidRDefault="00BF16C7" w:rsidP="00BF16C7">
      <w:pPr>
        <w:spacing w:before="120" w:after="120" w:line="360" w:lineRule="auto"/>
        <w:jc w:val="both"/>
        <w:rPr>
          <w:rFonts w:asciiTheme="minorHAnsi" w:hAnsiTheme="minorHAnsi" w:cstheme="minorHAnsi"/>
        </w:rPr>
      </w:pPr>
      <w:r w:rsidRPr="00B7267E">
        <w:rPr>
          <w:rFonts w:asciiTheme="minorHAnsi" w:hAnsiTheme="minorHAnsi" w:cstheme="minorHAnsi"/>
        </w:rPr>
        <w:t xml:space="preserve">Az oktatási intézményekből érkezett jelzések száma nőtt az előző évekhez képest. </w:t>
      </w:r>
    </w:p>
    <w:p w:rsidR="00BF16C7" w:rsidRPr="00B7267E" w:rsidRDefault="00BF16C7" w:rsidP="00BF16C7">
      <w:pPr>
        <w:tabs>
          <w:tab w:val="left" w:pos="1705"/>
          <w:tab w:val="left" w:pos="3368"/>
          <w:tab w:val="left" w:pos="4677"/>
        </w:tabs>
        <w:spacing w:line="360" w:lineRule="auto"/>
        <w:jc w:val="both"/>
        <w:rPr>
          <w:rFonts w:asciiTheme="minorHAnsi" w:hAnsiTheme="minorHAnsi" w:cstheme="minorHAnsi"/>
          <w:b/>
        </w:rPr>
      </w:pPr>
      <w:r w:rsidRPr="00B7267E">
        <w:rPr>
          <w:rFonts w:asciiTheme="minorHAnsi" w:hAnsiTheme="minorHAnsi" w:cstheme="minorHAnsi"/>
          <w:b/>
        </w:rPr>
        <w:lastRenderedPageBreak/>
        <w:t>Adományozás</w:t>
      </w:r>
    </w:p>
    <w:p w:rsidR="00BF16C7" w:rsidRPr="00B7267E" w:rsidRDefault="00BF16C7" w:rsidP="00BF16C7">
      <w:pPr>
        <w:pStyle w:val="NormlWeb"/>
        <w:spacing w:line="360" w:lineRule="auto"/>
        <w:jc w:val="both"/>
        <w:rPr>
          <w:rFonts w:asciiTheme="minorHAnsi" w:hAnsiTheme="minorHAnsi" w:cstheme="minorHAnsi"/>
          <w:sz w:val="22"/>
          <w:szCs w:val="22"/>
        </w:rPr>
      </w:pPr>
      <w:r w:rsidRPr="00B7267E">
        <w:rPr>
          <w:rFonts w:asciiTheme="minorHAnsi" w:hAnsiTheme="minorHAnsi" w:cstheme="minorHAnsi"/>
          <w:sz w:val="22"/>
          <w:szCs w:val="22"/>
        </w:rPr>
        <w:t>Az</w:t>
      </w:r>
      <w:r>
        <w:rPr>
          <w:rFonts w:asciiTheme="minorHAnsi" w:hAnsiTheme="minorHAnsi" w:cstheme="minorHAnsi"/>
          <w:sz w:val="22"/>
          <w:szCs w:val="22"/>
        </w:rPr>
        <w:t xml:space="preserve"> elmúlt évek jó gyakorlatát követve </w:t>
      </w:r>
      <w:r w:rsidRPr="00B7267E">
        <w:rPr>
          <w:rFonts w:asciiTheme="minorHAnsi" w:hAnsiTheme="minorHAnsi" w:cstheme="minorHAnsi"/>
          <w:sz w:val="22"/>
          <w:szCs w:val="22"/>
        </w:rPr>
        <w:t xml:space="preserve">folyamatosan biztosítottuk a </w:t>
      </w:r>
      <w:r w:rsidRPr="00B7267E">
        <w:rPr>
          <w:rStyle w:val="Kiemels2"/>
          <w:rFonts w:asciiTheme="minorHAnsi" w:hAnsiTheme="minorHAnsi" w:cstheme="minorHAnsi"/>
          <w:sz w:val="22"/>
          <w:szCs w:val="22"/>
        </w:rPr>
        <w:t>ruhá</w:t>
      </w:r>
      <w:r>
        <w:rPr>
          <w:rStyle w:val="Kiemels2"/>
          <w:rFonts w:asciiTheme="minorHAnsi" w:hAnsiTheme="minorHAnsi" w:cstheme="minorHAnsi"/>
          <w:sz w:val="22"/>
          <w:szCs w:val="22"/>
        </w:rPr>
        <w:t xml:space="preserve">k, használati eszközök, </w:t>
      </w:r>
      <w:r w:rsidRPr="00B7267E">
        <w:rPr>
          <w:rStyle w:val="Kiemels2"/>
          <w:rFonts w:asciiTheme="minorHAnsi" w:hAnsiTheme="minorHAnsi" w:cstheme="minorHAnsi"/>
          <w:sz w:val="22"/>
          <w:szCs w:val="22"/>
        </w:rPr>
        <w:t>játékok eljuttatását</w:t>
      </w:r>
      <w:r>
        <w:rPr>
          <w:rFonts w:asciiTheme="minorHAnsi" w:hAnsiTheme="minorHAnsi" w:cstheme="minorHAnsi"/>
          <w:sz w:val="22"/>
          <w:szCs w:val="22"/>
        </w:rPr>
        <w:t xml:space="preserve"> a </w:t>
      </w:r>
      <w:proofErr w:type="gramStart"/>
      <w:r>
        <w:rPr>
          <w:rFonts w:asciiTheme="minorHAnsi" w:hAnsiTheme="minorHAnsi" w:cstheme="minorHAnsi"/>
          <w:sz w:val="22"/>
          <w:szCs w:val="22"/>
        </w:rPr>
        <w:t>rászorulókhoz</w:t>
      </w:r>
      <w:proofErr w:type="gramEnd"/>
      <w:r>
        <w:rPr>
          <w:rFonts w:asciiTheme="minorHAnsi" w:hAnsiTheme="minorHAnsi" w:cstheme="minorHAnsi"/>
          <w:sz w:val="22"/>
          <w:szCs w:val="22"/>
        </w:rPr>
        <w:t xml:space="preserve"> illetve lehetőségük van a </w:t>
      </w:r>
      <w:r w:rsidRPr="00B7267E">
        <w:rPr>
          <w:rFonts w:asciiTheme="minorHAnsi" w:hAnsiTheme="minorHAnsi" w:cstheme="minorHAnsi"/>
          <w:sz w:val="22"/>
          <w:szCs w:val="22"/>
        </w:rPr>
        <w:t>klienseink</w:t>
      </w:r>
      <w:r>
        <w:rPr>
          <w:rFonts w:asciiTheme="minorHAnsi" w:hAnsiTheme="minorHAnsi" w:cstheme="minorHAnsi"/>
          <w:sz w:val="22"/>
          <w:szCs w:val="22"/>
        </w:rPr>
        <w:t>nek személyesen is válogatni a szolgálatunknál.</w:t>
      </w:r>
      <w:r w:rsidRPr="00B7267E">
        <w:rPr>
          <w:rFonts w:asciiTheme="minorHAnsi" w:hAnsiTheme="minorHAnsi" w:cstheme="minorHAnsi"/>
          <w:sz w:val="22"/>
          <w:szCs w:val="22"/>
        </w:rPr>
        <w:t xml:space="preserve"> </w:t>
      </w:r>
      <w:r>
        <w:rPr>
          <w:rFonts w:asciiTheme="minorHAnsi" w:hAnsiTheme="minorHAnsi" w:cstheme="minorHAnsi"/>
          <w:sz w:val="22"/>
          <w:szCs w:val="22"/>
        </w:rPr>
        <w:t xml:space="preserve">A bútor adományok, a nagyobb méretű tárgyak közvetítését, az érintettekhez való elszállítása szintén beépült a feladatvégzésbe. </w:t>
      </w:r>
    </w:p>
    <w:p w:rsidR="00BF16C7" w:rsidRPr="00B7267E" w:rsidRDefault="00BF16C7" w:rsidP="00BF16C7">
      <w:pPr>
        <w:pStyle w:val="NormlWeb"/>
        <w:spacing w:line="360" w:lineRule="auto"/>
        <w:jc w:val="both"/>
        <w:rPr>
          <w:rFonts w:asciiTheme="minorHAnsi" w:hAnsiTheme="minorHAnsi" w:cstheme="minorHAnsi"/>
          <w:sz w:val="22"/>
          <w:szCs w:val="22"/>
        </w:rPr>
      </w:pPr>
      <w:r>
        <w:rPr>
          <w:rFonts w:asciiTheme="minorHAnsi" w:hAnsiTheme="minorHAnsi" w:cstheme="minorHAnsi"/>
          <w:sz w:val="22"/>
          <w:szCs w:val="22"/>
        </w:rPr>
        <w:t>A</w:t>
      </w:r>
      <w:r w:rsidRPr="00B7267E">
        <w:rPr>
          <w:rStyle w:val="Kiemels2"/>
          <w:rFonts w:asciiTheme="minorHAnsi" w:hAnsiTheme="minorHAnsi" w:cstheme="minorHAnsi"/>
          <w:sz w:val="22"/>
          <w:szCs w:val="22"/>
        </w:rPr>
        <w:t xml:space="preserve"> Komáromi Pékség hévízi üzlete</w:t>
      </w:r>
      <w:r>
        <w:rPr>
          <w:rStyle w:val="Kiemels2"/>
          <w:rFonts w:asciiTheme="minorHAnsi" w:hAnsiTheme="minorHAnsi" w:cstheme="minorHAnsi"/>
          <w:sz w:val="22"/>
          <w:szCs w:val="22"/>
        </w:rPr>
        <w:t xml:space="preserve"> napi szinten</w:t>
      </w:r>
      <w:r w:rsidRPr="00B7267E">
        <w:rPr>
          <w:rStyle w:val="Kiemels2"/>
          <w:rFonts w:asciiTheme="minorHAnsi" w:hAnsiTheme="minorHAnsi" w:cstheme="minorHAnsi"/>
          <w:sz w:val="22"/>
          <w:szCs w:val="22"/>
        </w:rPr>
        <w:t xml:space="preserve"> </w:t>
      </w:r>
      <w:r>
        <w:rPr>
          <w:rStyle w:val="Kiemels2"/>
          <w:rFonts w:asciiTheme="minorHAnsi" w:hAnsiTheme="minorHAnsi" w:cstheme="minorHAnsi"/>
          <w:sz w:val="22"/>
          <w:szCs w:val="22"/>
        </w:rPr>
        <w:t xml:space="preserve">pékárú adományt ajánl fel Szolgálatunknak, melyből jelentős számú anyagi nehézséggel küzdő egyedülélőt és családot tudunk segíteni. </w:t>
      </w:r>
    </w:p>
    <w:p w:rsidR="00BF16C7" w:rsidRPr="00B7267E" w:rsidRDefault="00BF16C7" w:rsidP="00BF16C7">
      <w:pPr>
        <w:pStyle w:val="NormlWeb"/>
        <w:spacing w:line="360" w:lineRule="auto"/>
        <w:jc w:val="both"/>
        <w:rPr>
          <w:rFonts w:asciiTheme="minorHAnsi" w:hAnsiTheme="minorHAnsi" w:cstheme="minorHAnsi"/>
          <w:sz w:val="22"/>
          <w:szCs w:val="22"/>
        </w:rPr>
      </w:pPr>
      <w:r w:rsidRPr="00B7267E">
        <w:rPr>
          <w:rFonts w:asciiTheme="minorHAnsi" w:hAnsiTheme="minorHAnsi" w:cstheme="minorHAnsi"/>
          <w:sz w:val="22"/>
          <w:szCs w:val="22"/>
        </w:rPr>
        <w:t xml:space="preserve">A </w:t>
      </w:r>
      <w:r w:rsidRPr="00B7267E">
        <w:rPr>
          <w:rStyle w:val="Kiemels2"/>
          <w:rFonts w:asciiTheme="minorHAnsi" w:hAnsiTheme="minorHAnsi" w:cstheme="minorHAnsi"/>
          <w:sz w:val="22"/>
          <w:szCs w:val="22"/>
        </w:rPr>
        <w:t>keszthelyi Vöröskereszttől</w:t>
      </w:r>
      <w:r w:rsidRPr="00B7267E">
        <w:rPr>
          <w:rFonts w:asciiTheme="minorHAnsi" w:hAnsiTheme="minorHAnsi" w:cstheme="minorHAnsi"/>
          <w:sz w:val="22"/>
          <w:szCs w:val="22"/>
        </w:rPr>
        <w:t xml:space="preserve"> a tavalyi évben </w:t>
      </w:r>
      <w:r>
        <w:rPr>
          <w:rFonts w:asciiTheme="minorHAnsi" w:hAnsiTheme="minorHAnsi" w:cstheme="minorHAnsi"/>
          <w:sz w:val="22"/>
          <w:szCs w:val="22"/>
        </w:rPr>
        <w:t>is kaptunk</w:t>
      </w:r>
      <w:r w:rsidRPr="00B7267E">
        <w:rPr>
          <w:rFonts w:asciiTheme="minorHAnsi" w:hAnsiTheme="minorHAnsi" w:cstheme="minorHAnsi"/>
          <w:sz w:val="22"/>
          <w:szCs w:val="22"/>
        </w:rPr>
        <w:t xml:space="preserve"> </w:t>
      </w:r>
      <w:r>
        <w:rPr>
          <w:rStyle w:val="Kiemels2"/>
          <w:rFonts w:asciiTheme="minorHAnsi" w:hAnsiTheme="minorHAnsi" w:cstheme="minorHAnsi"/>
          <w:sz w:val="22"/>
          <w:szCs w:val="22"/>
        </w:rPr>
        <w:t xml:space="preserve">tartós élelmiszer-adományokat, </w:t>
      </w:r>
      <w:r w:rsidRPr="00B7267E">
        <w:rPr>
          <w:rFonts w:asciiTheme="minorHAnsi" w:hAnsiTheme="minorHAnsi" w:cstheme="minorHAnsi"/>
          <w:sz w:val="22"/>
          <w:szCs w:val="22"/>
        </w:rPr>
        <w:t xml:space="preserve">melyeket továbbítottunk a </w:t>
      </w:r>
      <w:r>
        <w:rPr>
          <w:rFonts w:asciiTheme="minorHAnsi" w:hAnsiTheme="minorHAnsi" w:cstheme="minorHAnsi"/>
          <w:sz w:val="22"/>
          <w:szCs w:val="22"/>
        </w:rPr>
        <w:t>rászorulóknak.</w:t>
      </w:r>
    </w:p>
    <w:p w:rsidR="00BF16C7" w:rsidRPr="00B7267E" w:rsidRDefault="00BF16C7" w:rsidP="00BF16C7">
      <w:pPr>
        <w:pStyle w:val="NormlWeb"/>
        <w:spacing w:line="360" w:lineRule="auto"/>
        <w:jc w:val="both"/>
        <w:rPr>
          <w:rFonts w:asciiTheme="minorHAnsi" w:hAnsiTheme="minorHAnsi" w:cstheme="minorHAnsi"/>
          <w:sz w:val="22"/>
          <w:szCs w:val="22"/>
        </w:rPr>
      </w:pPr>
      <w:r w:rsidRPr="00B7267E">
        <w:rPr>
          <w:rStyle w:val="Kiemels2"/>
          <w:rFonts w:asciiTheme="minorHAnsi" w:hAnsiTheme="minorHAnsi" w:cstheme="minorHAnsi"/>
          <w:sz w:val="22"/>
          <w:szCs w:val="22"/>
        </w:rPr>
        <w:t>Hévíz Város Önkormányzata</w:t>
      </w:r>
      <w:r w:rsidRPr="00B7267E">
        <w:rPr>
          <w:rFonts w:asciiTheme="minorHAnsi" w:hAnsiTheme="minorHAnsi" w:cstheme="minorHAnsi"/>
          <w:sz w:val="22"/>
          <w:szCs w:val="22"/>
        </w:rPr>
        <w:t xml:space="preserve"> szintén több alkalommal biztosított </w:t>
      </w:r>
      <w:r w:rsidRPr="00B7267E">
        <w:rPr>
          <w:rStyle w:val="Kiemels2"/>
          <w:rFonts w:asciiTheme="minorHAnsi" w:hAnsiTheme="minorHAnsi" w:cstheme="minorHAnsi"/>
          <w:sz w:val="22"/>
          <w:szCs w:val="22"/>
        </w:rPr>
        <w:t>tartós élelmiszereket</w:t>
      </w:r>
      <w:r w:rsidRPr="00B7267E">
        <w:rPr>
          <w:rFonts w:asciiTheme="minorHAnsi" w:hAnsiTheme="minorHAnsi" w:cstheme="minorHAnsi"/>
          <w:sz w:val="22"/>
          <w:szCs w:val="22"/>
        </w:rPr>
        <w:t>, amelyeket klienseink között osztottunk szét.</w:t>
      </w:r>
    </w:p>
    <w:p w:rsidR="00BF16C7" w:rsidRPr="00B7267E" w:rsidRDefault="00BF16C7" w:rsidP="00BF16C7">
      <w:pPr>
        <w:spacing w:line="360" w:lineRule="auto"/>
        <w:jc w:val="both"/>
        <w:rPr>
          <w:rFonts w:asciiTheme="minorHAnsi" w:hAnsiTheme="minorHAnsi" w:cstheme="minorHAnsi"/>
          <w:b/>
        </w:rPr>
      </w:pPr>
      <w:r w:rsidRPr="00B7267E">
        <w:rPr>
          <w:rFonts w:asciiTheme="minorHAnsi" w:hAnsiTheme="minorHAnsi" w:cstheme="minorHAnsi"/>
          <w:b/>
        </w:rPr>
        <w:t>Tematikus napok:</w:t>
      </w:r>
    </w:p>
    <w:p w:rsidR="00BF16C7" w:rsidRPr="00B7267E" w:rsidRDefault="00BF16C7" w:rsidP="00BF16C7">
      <w:pPr>
        <w:pStyle w:val="NormlWeb"/>
        <w:spacing w:line="360" w:lineRule="auto"/>
        <w:jc w:val="both"/>
        <w:rPr>
          <w:rFonts w:asciiTheme="minorHAnsi" w:hAnsiTheme="minorHAnsi" w:cstheme="minorHAnsi"/>
          <w:sz w:val="22"/>
          <w:szCs w:val="22"/>
        </w:rPr>
      </w:pPr>
      <w:r w:rsidRPr="00B7267E">
        <w:rPr>
          <w:rStyle w:val="Kiemels2"/>
          <w:rFonts w:asciiTheme="minorHAnsi" w:hAnsiTheme="minorHAnsi" w:cstheme="minorHAnsi"/>
          <w:sz w:val="22"/>
          <w:szCs w:val="22"/>
        </w:rPr>
        <w:t>Egy</w:t>
      </w:r>
      <w:r w:rsidRPr="00B7267E">
        <w:rPr>
          <w:rFonts w:asciiTheme="minorHAnsi" w:hAnsiTheme="minorHAnsi" w:cstheme="minorHAnsi"/>
          <w:sz w:val="22"/>
          <w:szCs w:val="22"/>
        </w:rPr>
        <w:t xml:space="preserve"> nyári programsorozat volt, amely a Család- és Gyermekjóléti Szolgálat gondozásában részesülő gyermekek számára került megrendezésre. A programok különböző témák köré épültek, és 10-15 gyermek vett rajtuk részt alkalmanként. Minden eseményhez biztosítottuk az étkezést és innivalót.</w:t>
      </w:r>
    </w:p>
    <w:p w:rsidR="00BF16C7" w:rsidRPr="00B7267E" w:rsidRDefault="00BF16C7" w:rsidP="00BF16C7">
      <w:pPr>
        <w:pStyle w:val="NormlWeb"/>
        <w:spacing w:line="360" w:lineRule="auto"/>
        <w:jc w:val="both"/>
        <w:rPr>
          <w:rFonts w:asciiTheme="minorHAnsi" w:hAnsiTheme="minorHAnsi" w:cstheme="minorHAnsi"/>
          <w:sz w:val="22"/>
          <w:szCs w:val="22"/>
        </w:rPr>
      </w:pPr>
      <w:r w:rsidRPr="00B7267E">
        <w:rPr>
          <w:rStyle w:val="Kiemels2"/>
          <w:rFonts w:asciiTheme="minorHAnsi" w:hAnsiTheme="minorHAnsi" w:cstheme="minorHAnsi"/>
          <w:sz w:val="22"/>
          <w:szCs w:val="22"/>
        </w:rPr>
        <w:t>Programok:</w:t>
      </w:r>
    </w:p>
    <w:p w:rsidR="00BF16C7" w:rsidRPr="00B7267E" w:rsidRDefault="00BF16C7" w:rsidP="00BF16C7">
      <w:pPr>
        <w:pStyle w:val="NormlWeb"/>
        <w:numPr>
          <w:ilvl w:val="0"/>
          <w:numId w:val="46"/>
        </w:numPr>
        <w:suppressAutoHyphens w:val="0"/>
        <w:spacing w:before="100" w:beforeAutospacing="1" w:after="100" w:afterAutospacing="1" w:line="360" w:lineRule="auto"/>
        <w:jc w:val="both"/>
        <w:rPr>
          <w:rFonts w:asciiTheme="minorHAnsi" w:hAnsiTheme="minorHAnsi" w:cstheme="minorHAnsi"/>
          <w:sz w:val="22"/>
          <w:szCs w:val="22"/>
        </w:rPr>
      </w:pPr>
      <w:r w:rsidRPr="00B7267E">
        <w:rPr>
          <w:rStyle w:val="Kiemels2"/>
          <w:rFonts w:asciiTheme="minorHAnsi" w:hAnsiTheme="minorHAnsi" w:cstheme="minorHAnsi"/>
          <w:sz w:val="22"/>
          <w:szCs w:val="22"/>
        </w:rPr>
        <w:t>Július 11.: Játékos nap a Nagymezőn</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proofErr w:type="spellStart"/>
      <w:r w:rsidRPr="00B7267E">
        <w:rPr>
          <w:rFonts w:asciiTheme="minorHAnsi" w:hAnsiTheme="minorHAnsi" w:cstheme="minorHAnsi"/>
        </w:rPr>
        <w:t>Ismerkedős</w:t>
      </w:r>
      <w:proofErr w:type="spellEnd"/>
      <w:r w:rsidRPr="00B7267E">
        <w:rPr>
          <w:rFonts w:asciiTheme="minorHAnsi" w:hAnsiTheme="minorHAnsi" w:cstheme="minorHAnsi"/>
        </w:rPr>
        <w:t xml:space="preserve"> játékok, kirándulás a kilátóhoz</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Ebéd, óriásbuborék készítés, vizes játékok</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Sorverseny és paintball</w:t>
      </w:r>
    </w:p>
    <w:p w:rsidR="00BF16C7" w:rsidRPr="00B7267E" w:rsidRDefault="00BF16C7" w:rsidP="00BF16C7">
      <w:pPr>
        <w:pStyle w:val="NormlWeb"/>
        <w:numPr>
          <w:ilvl w:val="0"/>
          <w:numId w:val="46"/>
        </w:numPr>
        <w:suppressAutoHyphens w:val="0"/>
        <w:spacing w:before="100" w:beforeAutospacing="1" w:after="100" w:afterAutospacing="1" w:line="360" w:lineRule="auto"/>
        <w:jc w:val="both"/>
        <w:rPr>
          <w:rFonts w:asciiTheme="minorHAnsi" w:hAnsiTheme="minorHAnsi" w:cstheme="minorHAnsi"/>
          <w:sz w:val="22"/>
          <w:szCs w:val="22"/>
        </w:rPr>
      </w:pPr>
      <w:r w:rsidRPr="00B7267E">
        <w:rPr>
          <w:rStyle w:val="Kiemels2"/>
          <w:rFonts w:asciiTheme="minorHAnsi" w:hAnsiTheme="minorHAnsi" w:cstheme="minorHAnsi"/>
          <w:sz w:val="22"/>
          <w:szCs w:val="22"/>
        </w:rPr>
        <w:t>Július 18.: Filmes nap</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 xml:space="preserve">Az </w:t>
      </w:r>
      <w:r w:rsidRPr="00B7267E">
        <w:rPr>
          <w:rStyle w:val="Kiemels"/>
          <w:rFonts w:asciiTheme="minorHAnsi" w:hAnsiTheme="minorHAnsi" w:cstheme="minorHAnsi"/>
        </w:rPr>
        <w:t>Agymanók</w:t>
      </w:r>
      <w:r w:rsidRPr="00B7267E">
        <w:rPr>
          <w:rFonts w:asciiTheme="minorHAnsi" w:hAnsiTheme="minorHAnsi" w:cstheme="minorHAnsi"/>
        </w:rPr>
        <w:t xml:space="preserve"> című mese megtekintése</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Érzelmek feldolgozása játékos formában</w:t>
      </w:r>
    </w:p>
    <w:p w:rsidR="00BF16C7" w:rsidRPr="00B7267E" w:rsidRDefault="00BF16C7" w:rsidP="00BF16C7">
      <w:pPr>
        <w:pStyle w:val="NormlWeb"/>
        <w:numPr>
          <w:ilvl w:val="0"/>
          <w:numId w:val="46"/>
        </w:numPr>
        <w:suppressAutoHyphens w:val="0"/>
        <w:spacing w:before="100" w:beforeAutospacing="1" w:after="100" w:afterAutospacing="1" w:line="360" w:lineRule="auto"/>
        <w:jc w:val="both"/>
        <w:rPr>
          <w:rFonts w:asciiTheme="minorHAnsi" w:hAnsiTheme="minorHAnsi" w:cstheme="minorHAnsi"/>
          <w:sz w:val="22"/>
          <w:szCs w:val="22"/>
        </w:rPr>
      </w:pPr>
      <w:r w:rsidRPr="00B7267E">
        <w:rPr>
          <w:rStyle w:val="Kiemels2"/>
          <w:rFonts w:asciiTheme="minorHAnsi" w:hAnsiTheme="minorHAnsi" w:cstheme="minorHAnsi"/>
          <w:sz w:val="22"/>
          <w:szCs w:val="22"/>
        </w:rPr>
        <w:t>Július 25.: Higiéniai nap</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Téma: arcápolás és higiénia, szakemberek bevonásával</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Betegségek miatt alternatív program: játék és filmnézés</w:t>
      </w:r>
    </w:p>
    <w:p w:rsidR="00BF16C7" w:rsidRPr="00B7267E" w:rsidRDefault="00BF16C7" w:rsidP="00BF16C7">
      <w:pPr>
        <w:pStyle w:val="NormlWeb"/>
        <w:numPr>
          <w:ilvl w:val="0"/>
          <w:numId w:val="46"/>
        </w:numPr>
        <w:suppressAutoHyphens w:val="0"/>
        <w:spacing w:before="100" w:beforeAutospacing="1" w:after="100" w:afterAutospacing="1" w:line="360" w:lineRule="auto"/>
        <w:jc w:val="both"/>
        <w:rPr>
          <w:rFonts w:asciiTheme="minorHAnsi" w:hAnsiTheme="minorHAnsi" w:cstheme="minorHAnsi"/>
          <w:sz w:val="22"/>
          <w:szCs w:val="22"/>
        </w:rPr>
      </w:pPr>
      <w:r w:rsidRPr="00B7267E">
        <w:rPr>
          <w:rStyle w:val="Kiemels2"/>
          <w:rFonts w:asciiTheme="minorHAnsi" w:hAnsiTheme="minorHAnsi" w:cstheme="minorHAnsi"/>
          <w:sz w:val="22"/>
          <w:szCs w:val="22"/>
        </w:rPr>
        <w:t>Augusztus 1.: Állatos nap</w:t>
      </w:r>
      <w:r w:rsidRPr="00B7267E">
        <w:rPr>
          <w:rFonts w:asciiTheme="minorHAnsi" w:hAnsiTheme="minorHAnsi" w:cstheme="minorHAnsi"/>
          <w:sz w:val="22"/>
          <w:szCs w:val="22"/>
        </w:rPr>
        <w:t xml:space="preserve"> (Cserszegtomaj)</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Játékok a felelős állattartás jegyében</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Nyuszi simogatás, bárányterelés akadálypályán</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Kutyás feladatok, csillámtetoválás</w:t>
      </w:r>
    </w:p>
    <w:p w:rsidR="00BF16C7" w:rsidRPr="00B7267E" w:rsidRDefault="00BF16C7" w:rsidP="00BF16C7">
      <w:pPr>
        <w:pStyle w:val="NormlWeb"/>
        <w:numPr>
          <w:ilvl w:val="0"/>
          <w:numId w:val="46"/>
        </w:numPr>
        <w:suppressAutoHyphens w:val="0"/>
        <w:spacing w:before="100" w:beforeAutospacing="1" w:after="100" w:afterAutospacing="1" w:line="360" w:lineRule="auto"/>
        <w:jc w:val="both"/>
        <w:rPr>
          <w:rFonts w:asciiTheme="minorHAnsi" w:hAnsiTheme="minorHAnsi" w:cstheme="minorHAnsi"/>
          <w:sz w:val="22"/>
          <w:szCs w:val="22"/>
        </w:rPr>
      </w:pPr>
      <w:r w:rsidRPr="00B7267E">
        <w:rPr>
          <w:rStyle w:val="Kiemels2"/>
          <w:rFonts w:asciiTheme="minorHAnsi" w:hAnsiTheme="minorHAnsi" w:cstheme="minorHAnsi"/>
          <w:sz w:val="22"/>
          <w:szCs w:val="22"/>
        </w:rPr>
        <w:lastRenderedPageBreak/>
        <w:t>Augusztus 8.: Kreatív nap</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Hévíz nevezetességeiről szóló rajzpályázat</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Világítós festékkel is dolgoztak, díjazás is történt</w:t>
      </w:r>
    </w:p>
    <w:p w:rsidR="00BF16C7" w:rsidRPr="00B7267E" w:rsidRDefault="00BF16C7" w:rsidP="00BF16C7">
      <w:pPr>
        <w:pStyle w:val="NormlWeb"/>
        <w:numPr>
          <w:ilvl w:val="0"/>
          <w:numId w:val="46"/>
        </w:numPr>
        <w:suppressAutoHyphens w:val="0"/>
        <w:spacing w:before="100" w:beforeAutospacing="1" w:after="100" w:afterAutospacing="1" w:line="360" w:lineRule="auto"/>
        <w:jc w:val="both"/>
        <w:rPr>
          <w:rFonts w:asciiTheme="minorHAnsi" w:hAnsiTheme="minorHAnsi" w:cstheme="minorHAnsi"/>
          <w:sz w:val="22"/>
          <w:szCs w:val="22"/>
        </w:rPr>
      </w:pPr>
      <w:r w:rsidRPr="00B7267E">
        <w:rPr>
          <w:rStyle w:val="Kiemels2"/>
          <w:rFonts w:asciiTheme="minorHAnsi" w:hAnsiTheme="minorHAnsi" w:cstheme="minorHAnsi"/>
          <w:sz w:val="22"/>
          <w:szCs w:val="22"/>
        </w:rPr>
        <w:t>Augusztus 15.: Fővárosi Állatkert látogatás</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A rendszeresen résztvevő gyerekekkel vonattal és tömegközlekedéssel utaztunk</w:t>
      </w:r>
    </w:p>
    <w:p w:rsidR="00BF16C7" w:rsidRPr="00B7267E" w:rsidRDefault="00BF16C7" w:rsidP="00BF16C7">
      <w:pPr>
        <w:numPr>
          <w:ilvl w:val="1"/>
          <w:numId w:val="46"/>
        </w:numPr>
        <w:suppressAutoHyphens w:val="0"/>
        <w:spacing w:before="100" w:beforeAutospacing="1" w:after="100" w:afterAutospacing="1" w:line="360" w:lineRule="auto"/>
        <w:jc w:val="both"/>
        <w:rPr>
          <w:rFonts w:asciiTheme="minorHAnsi" w:hAnsiTheme="minorHAnsi" w:cstheme="minorHAnsi"/>
        </w:rPr>
      </w:pPr>
      <w:r w:rsidRPr="00B7267E">
        <w:rPr>
          <w:rFonts w:asciiTheme="minorHAnsi" w:hAnsiTheme="minorHAnsi" w:cstheme="minorHAnsi"/>
        </w:rPr>
        <w:t>Nagy sikert aratott, a gyerekek kedvence lett</w:t>
      </w:r>
    </w:p>
    <w:p w:rsidR="00BF16C7" w:rsidRPr="00B7267E" w:rsidRDefault="00BF16C7" w:rsidP="00BF16C7">
      <w:pPr>
        <w:pStyle w:val="NormlWeb"/>
        <w:spacing w:line="360" w:lineRule="auto"/>
        <w:jc w:val="both"/>
        <w:rPr>
          <w:rStyle w:val="Kiemels2"/>
          <w:rFonts w:asciiTheme="minorHAnsi" w:hAnsiTheme="minorHAnsi" w:cstheme="minorHAnsi"/>
          <w:b w:val="0"/>
          <w:bCs w:val="0"/>
          <w:sz w:val="22"/>
          <w:szCs w:val="22"/>
        </w:rPr>
      </w:pPr>
      <w:r w:rsidRPr="00B7267E">
        <w:rPr>
          <w:rFonts w:asciiTheme="minorHAnsi" w:hAnsiTheme="minorHAnsi" w:cstheme="minorHAnsi"/>
          <w:sz w:val="22"/>
          <w:szCs w:val="22"/>
        </w:rPr>
        <w:t>A programok lebonyolításában diák segítők, valamint helyi intézmények és szervezetek is részt vettek.</w:t>
      </w:r>
    </w:p>
    <w:p w:rsidR="00BF16C7" w:rsidRDefault="00BF16C7" w:rsidP="00BF16C7">
      <w:pPr>
        <w:pStyle w:val="NormlWeb"/>
        <w:spacing w:line="360" w:lineRule="auto"/>
        <w:jc w:val="both"/>
        <w:rPr>
          <w:rStyle w:val="Kiemels2"/>
          <w:rFonts w:asciiTheme="minorHAnsi" w:hAnsiTheme="minorHAnsi" w:cstheme="minorHAnsi"/>
          <w:bCs w:val="0"/>
          <w:sz w:val="22"/>
          <w:szCs w:val="22"/>
        </w:rPr>
      </w:pPr>
      <w:r w:rsidRPr="00B7267E">
        <w:rPr>
          <w:rStyle w:val="Kiemels2"/>
          <w:rFonts w:asciiTheme="minorHAnsi" w:hAnsiTheme="minorHAnsi" w:cstheme="minorHAnsi"/>
          <w:sz w:val="22"/>
          <w:szCs w:val="22"/>
        </w:rPr>
        <w:t>Tervezett preventív tevékenységek 2025-re</w:t>
      </w:r>
    </w:p>
    <w:p w:rsidR="00BF16C7" w:rsidRDefault="00BF16C7" w:rsidP="00BF16C7">
      <w:pPr>
        <w:pStyle w:val="NormlWeb"/>
        <w:spacing w:line="360" w:lineRule="auto"/>
        <w:jc w:val="both"/>
        <w:rPr>
          <w:rFonts w:asciiTheme="minorHAnsi" w:hAnsiTheme="minorHAnsi" w:cstheme="minorHAnsi"/>
          <w:sz w:val="22"/>
          <w:szCs w:val="22"/>
        </w:rPr>
      </w:pPr>
      <w:r w:rsidRPr="00B661C7">
        <w:rPr>
          <w:rFonts w:asciiTheme="minorHAnsi" w:hAnsiTheme="minorHAnsi" w:cstheme="minorHAnsi"/>
          <w:sz w:val="22"/>
          <w:szCs w:val="22"/>
        </w:rPr>
        <w:t>A 2024-es év tapasztalatai alapján egyre több család fordul hozzánk anyagi nehézségekkel kapcsolatos segítségért. A gazdasági helyzet bizonytalansága miatt nőtt a segélyek és adományok iránti igény, ezért további forrásokat keresünk az adományozási programok bővítésére.</w:t>
      </w:r>
    </w:p>
    <w:p w:rsidR="00BF16C7" w:rsidRDefault="00BF16C7" w:rsidP="00BF16C7">
      <w:pPr>
        <w:pStyle w:val="NormlWeb"/>
        <w:spacing w:line="360" w:lineRule="auto"/>
        <w:jc w:val="both"/>
        <w:rPr>
          <w:rFonts w:asciiTheme="minorHAnsi" w:hAnsiTheme="minorHAnsi" w:cstheme="minorHAnsi"/>
          <w:sz w:val="22"/>
          <w:szCs w:val="22"/>
        </w:rPr>
      </w:pPr>
      <w:r w:rsidRPr="00B661C7">
        <w:rPr>
          <w:rFonts w:asciiTheme="minorHAnsi" w:hAnsiTheme="minorHAnsi" w:cstheme="minorHAnsi"/>
          <w:sz w:val="22"/>
          <w:szCs w:val="22"/>
        </w:rPr>
        <w:t>A gyermekvédelem területén kiemelten fontosnak tartjuk az iskolai zaklatások felismerését és kezelését. Ennek érdekében tervezzük, hogy segítsük a gyermekeket a konfliktusok tudatosabb kezelésében.</w:t>
      </w:r>
    </w:p>
    <w:p w:rsidR="00BF16C7" w:rsidRDefault="00BF16C7" w:rsidP="00BF16C7">
      <w:pPr>
        <w:pStyle w:val="NormlWeb"/>
        <w:spacing w:line="360" w:lineRule="auto"/>
        <w:jc w:val="both"/>
        <w:rPr>
          <w:rStyle w:val="Kiemels2"/>
          <w:rFonts w:asciiTheme="minorHAnsi" w:hAnsiTheme="minorHAnsi" w:cstheme="minorHAnsi"/>
          <w:bCs w:val="0"/>
          <w:sz w:val="22"/>
          <w:szCs w:val="22"/>
        </w:rPr>
      </w:pPr>
      <w:r w:rsidRPr="00B661C7">
        <w:rPr>
          <w:rFonts w:asciiTheme="minorHAnsi" w:hAnsiTheme="minorHAnsi" w:cstheme="minorHAnsi"/>
          <w:sz w:val="22"/>
          <w:szCs w:val="22"/>
        </w:rPr>
        <w:t>A 2024-es adatok azt mutatják, hogy egyre nagyobb az igény a komplex támogatási rendszerekre. Ennek megfelelően kiemelt célunk az együttműködés erősítése további szakemberekkel, társszervezetekkel, egyesületekkel és civil szervezetekkel.</w:t>
      </w:r>
    </w:p>
    <w:p w:rsidR="00DB5C36" w:rsidRPr="00DB5C36" w:rsidRDefault="00DB5C36" w:rsidP="00BF16C7">
      <w:pPr>
        <w:pStyle w:val="NormlWeb"/>
        <w:spacing w:line="360" w:lineRule="auto"/>
        <w:jc w:val="both"/>
        <w:rPr>
          <w:rFonts w:asciiTheme="minorHAnsi" w:hAnsiTheme="minorHAnsi" w:cstheme="minorHAnsi"/>
          <w:b/>
          <w:sz w:val="22"/>
          <w:szCs w:val="22"/>
        </w:rPr>
      </w:pPr>
    </w:p>
    <w:p w:rsidR="00BF16C7" w:rsidRPr="00B661C7" w:rsidRDefault="00BF16C7" w:rsidP="00BF16C7">
      <w:pPr>
        <w:spacing w:line="360" w:lineRule="auto"/>
        <w:jc w:val="both"/>
        <w:rPr>
          <w:rFonts w:asciiTheme="minorHAnsi" w:hAnsiTheme="minorHAnsi" w:cstheme="minorHAnsi"/>
          <w:b/>
          <w:i/>
          <w:u w:val="single"/>
        </w:rPr>
      </w:pPr>
      <w:r w:rsidRPr="00B661C7">
        <w:rPr>
          <w:rFonts w:asciiTheme="minorHAnsi" w:hAnsiTheme="minorHAnsi" w:cstheme="minorHAnsi"/>
          <w:b/>
          <w:i/>
          <w:u w:val="single"/>
        </w:rPr>
        <w:t>Ezúton is szeretnénk megköszönni a települések vezetőinek, valamint a Polgármesteri Hivatalaikban dolgozó munkatársaiknak az együttműködést és a segítséget munkánk végzéséhez!</w:t>
      </w:r>
    </w:p>
    <w:p w:rsidR="00A308C2" w:rsidRPr="0095324C" w:rsidRDefault="00A308C2" w:rsidP="00A308C2">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2.</w:t>
      </w:r>
    </w:p>
    <w:p w:rsidR="00A308C2" w:rsidRPr="0095324C" w:rsidRDefault="00A308C2" w:rsidP="00A308C2">
      <w:pPr>
        <w:spacing w:after="0" w:line="240" w:lineRule="auto"/>
        <w:jc w:val="center"/>
        <w:rPr>
          <w:rFonts w:ascii="Arial" w:hAnsi="Arial" w:cs="Arial"/>
          <w:b/>
          <w:sz w:val="24"/>
          <w:szCs w:val="24"/>
        </w:rPr>
      </w:pPr>
    </w:p>
    <w:p w:rsidR="00264420" w:rsidRDefault="00264420" w:rsidP="00A308C2">
      <w:pPr>
        <w:spacing w:after="0" w:line="240" w:lineRule="auto"/>
        <w:jc w:val="center"/>
        <w:rPr>
          <w:rFonts w:ascii="Arial" w:hAnsi="Arial" w:cs="Arial"/>
          <w:b/>
          <w:sz w:val="24"/>
          <w:szCs w:val="24"/>
        </w:rPr>
      </w:pPr>
    </w:p>
    <w:p w:rsidR="00264420" w:rsidRDefault="00264420" w:rsidP="00A308C2">
      <w:pPr>
        <w:spacing w:after="0" w:line="240" w:lineRule="auto"/>
        <w:jc w:val="center"/>
        <w:rPr>
          <w:rFonts w:ascii="Arial" w:hAnsi="Arial" w:cs="Arial"/>
          <w:b/>
          <w:sz w:val="24"/>
          <w:szCs w:val="24"/>
        </w:rPr>
      </w:pPr>
    </w:p>
    <w:p w:rsidR="00A308C2" w:rsidRDefault="00A308C2" w:rsidP="00A308C2">
      <w:pPr>
        <w:spacing w:after="0" w:line="240" w:lineRule="auto"/>
        <w:jc w:val="center"/>
        <w:rPr>
          <w:rFonts w:ascii="Arial" w:hAnsi="Arial" w:cs="Arial"/>
          <w:b/>
          <w:sz w:val="24"/>
          <w:szCs w:val="24"/>
        </w:rPr>
      </w:pPr>
      <w:r w:rsidRPr="0095324C">
        <w:rPr>
          <w:rFonts w:ascii="Arial" w:hAnsi="Arial" w:cs="Arial"/>
          <w:b/>
          <w:sz w:val="24"/>
          <w:szCs w:val="24"/>
        </w:rPr>
        <w:t>HATÁROZATI JAVASLAT</w:t>
      </w:r>
    </w:p>
    <w:p w:rsidR="00264420" w:rsidRDefault="00264420" w:rsidP="00A308C2">
      <w:pPr>
        <w:spacing w:after="0" w:line="240" w:lineRule="auto"/>
        <w:jc w:val="center"/>
        <w:rPr>
          <w:rFonts w:ascii="Arial" w:hAnsi="Arial" w:cs="Arial"/>
          <w:b/>
          <w:sz w:val="24"/>
          <w:szCs w:val="24"/>
        </w:rPr>
      </w:pPr>
    </w:p>
    <w:p w:rsidR="00264420" w:rsidRDefault="00264420" w:rsidP="00A308C2">
      <w:pPr>
        <w:spacing w:after="0" w:line="240" w:lineRule="auto"/>
        <w:jc w:val="center"/>
        <w:rPr>
          <w:rFonts w:ascii="Arial" w:hAnsi="Arial" w:cs="Arial"/>
          <w:b/>
          <w:sz w:val="24"/>
          <w:szCs w:val="24"/>
        </w:rPr>
      </w:pPr>
    </w:p>
    <w:p w:rsidR="002339DB" w:rsidRDefault="002339DB" w:rsidP="00A308C2">
      <w:pPr>
        <w:spacing w:after="0" w:line="240" w:lineRule="auto"/>
        <w:jc w:val="center"/>
        <w:rPr>
          <w:rFonts w:ascii="Arial" w:hAnsi="Arial" w:cs="Arial"/>
          <w:b/>
          <w:sz w:val="24"/>
          <w:szCs w:val="24"/>
        </w:rPr>
      </w:pPr>
    </w:p>
    <w:p w:rsidR="00244017" w:rsidRPr="00BC08BC" w:rsidRDefault="00244017" w:rsidP="00244017">
      <w:pPr>
        <w:pStyle w:val="Listaszerbekezds"/>
        <w:widowControl w:val="0"/>
        <w:suppressAutoHyphens w:val="0"/>
        <w:autoSpaceDE w:val="0"/>
        <w:spacing w:after="0" w:line="240" w:lineRule="auto"/>
        <w:ind w:left="0"/>
        <w:contextualSpacing w:val="0"/>
        <w:jc w:val="both"/>
        <w:rPr>
          <w:rFonts w:ascii="Arial" w:eastAsia="Times New Roman" w:hAnsi="Arial" w:cs="Arial"/>
          <w:lang w:eastAsia="hu-HU"/>
        </w:rPr>
      </w:pPr>
      <w:r w:rsidRPr="00BC08BC">
        <w:rPr>
          <w:rFonts w:ascii="Arial" w:eastAsia="Times New Roman" w:hAnsi="Arial" w:cs="Arial"/>
          <w:lang w:eastAsia="hu-HU"/>
        </w:rPr>
        <w:t>Hévíz Város Önkormányzat Képviselő-testülete Hévíz Város Önkormányzat</w:t>
      </w:r>
      <w:r>
        <w:rPr>
          <w:rFonts w:ascii="Arial" w:eastAsia="Times New Roman" w:hAnsi="Arial" w:cs="Arial"/>
          <w:lang w:eastAsia="hu-HU"/>
        </w:rPr>
        <w:t xml:space="preserve"> 202</w:t>
      </w:r>
      <w:r w:rsidR="0012438A">
        <w:rPr>
          <w:rFonts w:ascii="Arial" w:eastAsia="Times New Roman" w:hAnsi="Arial" w:cs="Arial"/>
          <w:lang w:eastAsia="hu-HU"/>
        </w:rPr>
        <w:t>4</w:t>
      </w:r>
      <w:r w:rsidRPr="00BC08BC">
        <w:rPr>
          <w:rFonts w:ascii="Arial" w:eastAsia="Times New Roman" w:hAnsi="Arial" w:cs="Arial"/>
          <w:lang w:eastAsia="hu-HU"/>
        </w:rPr>
        <w:t>. évi gyermekjóléti és gyermekvédelmi feladatainak ellátásáról szóló átfogó értékelést elfogadja</w:t>
      </w:r>
      <w:r w:rsidR="0000516F">
        <w:rPr>
          <w:rFonts w:ascii="Arial" w:eastAsia="Times New Roman" w:hAnsi="Arial" w:cs="Arial"/>
          <w:lang w:eastAsia="hu-HU"/>
        </w:rPr>
        <w:t>, a jegyzői hatáskörben végzett hatósági tevékenységről szóló tájékoztatóban foglaltakat tudomásul veszi</w:t>
      </w:r>
      <w:r w:rsidRPr="00BC08BC">
        <w:rPr>
          <w:rFonts w:ascii="Arial" w:eastAsia="Times New Roman" w:hAnsi="Arial" w:cs="Arial"/>
          <w:lang w:eastAsia="hu-HU"/>
        </w:rPr>
        <w:t xml:space="preserve">. </w:t>
      </w:r>
    </w:p>
    <w:p w:rsidR="00A308C2" w:rsidRPr="00377D5D" w:rsidRDefault="00A308C2" w:rsidP="00A308C2">
      <w:pPr>
        <w:widowControl w:val="0"/>
        <w:suppressAutoHyphens w:val="0"/>
        <w:autoSpaceDE w:val="0"/>
        <w:spacing w:after="0" w:line="240" w:lineRule="auto"/>
        <w:ind w:left="720"/>
        <w:jc w:val="both"/>
        <w:rPr>
          <w:rFonts w:ascii="Arial" w:eastAsia="Times New Roman" w:hAnsi="Arial" w:cs="Arial"/>
          <w:lang w:eastAsia="hu-HU"/>
        </w:rPr>
      </w:pPr>
    </w:p>
    <w:p w:rsidR="00A308C2" w:rsidRPr="00244017" w:rsidRDefault="00244017" w:rsidP="00244017">
      <w:pPr>
        <w:widowControl w:val="0"/>
        <w:suppressAutoHyphens w:val="0"/>
        <w:autoSpaceDE w:val="0"/>
        <w:spacing w:after="240" w:line="240" w:lineRule="auto"/>
        <w:jc w:val="both"/>
        <w:rPr>
          <w:rFonts w:ascii="Arial" w:hAnsi="Arial" w:cs="Arial"/>
          <w:b/>
        </w:rPr>
      </w:pPr>
      <w:r>
        <w:rPr>
          <w:rFonts w:ascii="Arial" w:eastAsia="Times New Roman" w:hAnsi="Arial" w:cs="Arial"/>
          <w:lang w:eastAsia="hu-HU"/>
        </w:rPr>
        <w:t xml:space="preserve">A Képviselő-testület felkéri </w:t>
      </w:r>
      <w:r w:rsidR="00A308C2" w:rsidRPr="00244017">
        <w:rPr>
          <w:rFonts w:ascii="Arial" w:eastAsia="Times New Roman" w:hAnsi="Arial" w:cs="Arial"/>
          <w:lang w:eastAsia="hu-HU"/>
        </w:rPr>
        <w:t xml:space="preserve">Hévíz Város Jegyzőjét, hogy az értékelést a </w:t>
      </w:r>
      <w:r w:rsidR="00A308C2" w:rsidRPr="00244017">
        <w:rPr>
          <w:rFonts w:ascii="Arial" w:hAnsi="Arial" w:cs="Arial"/>
        </w:rPr>
        <w:t xml:space="preserve">Zala </w:t>
      </w:r>
      <w:r w:rsidR="00DC1285">
        <w:rPr>
          <w:rFonts w:ascii="Arial" w:hAnsi="Arial" w:cs="Arial"/>
        </w:rPr>
        <w:t>Várm</w:t>
      </w:r>
      <w:r w:rsidR="00A308C2" w:rsidRPr="00244017">
        <w:rPr>
          <w:rFonts w:ascii="Arial" w:hAnsi="Arial" w:cs="Arial"/>
        </w:rPr>
        <w:t>egyei Kormányhivatal Hatósági Főosztály Szociális és Gyámügyi Osztályának</w:t>
      </w:r>
      <w:r w:rsidR="00A308C2" w:rsidRPr="00244017">
        <w:rPr>
          <w:rFonts w:ascii="Arial" w:eastAsia="Times New Roman" w:hAnsi="Arial" w:cs="Arial"/>
          <w:lang w:eastAsia="hu-HU"/>
        </w:rPr>
        <w:t xml:space="preserve"> </w:t>
      </w:r>
      <w:r w:rsidR="00A308C2" w:rsidRPr="00244017">
        <w:rPr>
          <w:rFonts w:ascii="Arial" w:hAnsi="Arial" w:cs="Arial"/>
        </w:rPr>
        <w:t>küldje meg.</w:t>
      </w:r>
    </w:p>
    <w:p w:rsidR="00A308C2" w:rsidRPr="00264420" w:rsidRDefault="00A308C2" w:rsidP="00A308C2">
      <w:pPr>
        <w:widowControl w:val="0"/>
        <w:suppressAutoHyphens w:val="0"/>
        <w:autoSpaceDE w:val="0"/>
        <w:spacing w:after="0" w:line="240" w:lineRule="auto"/>
        <w:jc w:val="both"/>
        <w:rPr>
          <w:rFonts w:ascii="Arial" w:hAnsi="Arial" w:cs="Arial"/>
          <w:b/>
        </w:rPr>
      </w:pPr>
      <w:r w:rsidRPr="00264420">
        <w:rPr>
          <w:rFonts w:ascii="Arial" w:hAnsi="Arial" w:cs="Arial"/>
          <w:b/>
        </w:rPr>
        <w:t>Felelős:</w:t>
      </w:r>
      <w:r w:rsidR="00264420">
        <w:rPr>
          <w:rFonts w:ascii="Arial" w:hAnsi="Arial" w:cs="Arial"/>
          <w:b/>
        </w:rPr>
        <w:tab/>
      </w:r>
      <w:r w:rsidRPr="00264420">
        <w:rPr>
          <w:rFonts w:ascii="Arial" w:hAnsi="Arial" w:cs="Arial"/>
        </w:rPr>
        <w:t>Dr. Tüske Róbert jegyző</w:t>
      </w:r>
    </w:p>
    <w:p w:rsidR="00A308C2" w:rsidRPr="00264420" w:rsidRDefault="00A74387" w:rsidP="00A308C2">
      <w:pPr>
        <w:widowControl w:val="0"/>
        <w:suppressAutoHyphens w:val="0"/>
        <w:autoSpaceDE w:val="0"/>
        <w:spacing w:after="0" w:line="240" w:lineRule="auto"/>
        <w:jc w:val="both"/>
        <w:rPr>
          <w:rFonts w:ascii="Arial" w:hAnsi="Arial" w:cs="Arial"/>
        </w:rPr>
      </w:pPr>
      <w:r w:rsidRPr="00264420">
        <w:rPr>
          <w:rFonts w:ascii="Arial" w:hAnsi="Arial" w:cs="Arial"/>
          <w:b/>
        </w:rPr>
        <w:t>Határidő:</w:t>
      </w:r>
      <w:r w:rsidR="00264420">
        <w:rPr>
          <w:rFonts w:ascii="Arial" w:hAnsi="Arial" w:cs="Arial"/>
          <w:b/>
        </w:rPr>
        <w:tab/>
      </w:r>
      <w:r w:rsidRPr="00264420">
        <w:rPr>
          <w:rFonts w:ascii="Arial" w:hAnsi="Arial" w:cs="Arial"/>
        </w:rPr>
        <w:t>20</w:t>
      </w:r>
      <w:r w:rsidR="00525DC8" w:rsidRPr="00264420">
        <w:rPr>
          <w:rFonts w:ascii="Arial" w:hAnsi="Arial" w:cs="Arial"/>
        </w:rPr>
        <w:t>2</w:t>
      </w:r>
      <w:r w:rsidR="0012438A">
        <w:rPr>
          <w:rFonts w:ascii="Arial" w:hAnsi="Arial" w:cs="Arial"/>
        </w:rPr>
        <w:t>5</w:t>
      </w:r>
      <w:r w:rsidR="00A308C2" w:rsidRPr="00264420">
        <w:rPr>
          <w:rFonts w:ascii="Arial" w:hAnsi="Arial" w:cs="Arial"/>
        </w:rPr>
        <w:t>. május 31.</w:t>
      </w: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DC1285" w:rsidRDefault="00DC1285" w:rsidP="0008255E">
      <w:pPr>
        <w:spacing w:after="0" w:line="240" w:lineRule="auto"/>
        <w:jc w:val="center"/>
        <w:rPr>
          <w:rFonts w:ascii="Arial" w:hAnsi="Arial" w:cs="Arial"/>
          <w:b/>
          <w:sz w:val="24"/>
          <w:szCs w:val="24"/>
        </w:rPr>
      </w:pPr>
    </w:p>
    <w:p w:rsidR="00DC1285" w:rsidRDefault="00DC1285" w:rsidP="0008255E">
      <w:pPr>
        <w:spacing w:after="0" w:line="240" w:lineRule="auto"/>
        <w:jc w:val="center"/>
        <w:rPr>
          <w:rFonts w:ascii="Arial" w:hAnsi="Arial" w:cs="Arial"/>
          <w:b/>
          <w:sz w:val="24"/>
          <w:szCs w:val="24"/>
        </w:rPr>
      </w:pPr>
    </w:p>
    <w:p w:rsidR="00A308C2" w:rsidRDefault="00A308C2" w:rsidP="006D4799">
      <w:pPr>
        <w:spacing w:after="0" w:line="240" w:lineRule="auto"/>
        <w:rPr>
          <w:rFonts w:ascii="Arial" w:hAnsi="Arial" w:cs="Arial"/>
          <w:b/>
          <w:sz w:val="24"/>
          <w:szCs w:val="24"/>
        </w:rPr>
      </w:pPr>
    </w:p>
    <w:p w:rsidR="006D4799" w:rsidRDefault="006D4799" w:rsidP="006D4799">
      <w:pPr>
        <w:spacing w:after="0" w:line="240" w:lineRule="auto"/>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9C0F59" w:rsidRDefault="0000516F">
      <w:pPr>
        <w:spacing w:after="0" w:line="240" w:lineRule="auto"/>
        <w:jc w:val="center"/>
        <w:rPr>
          <w:rFonts w:ascii="Arial" w:hAnsi="Arial" w:cs="Arial"/>
          <w:b/>
          <w:sz w:val="24"/>
          <w:szCs w:val="24"/>
        </w:rPr>
      </w:pPr>
      <w:r>
        <w:rPr>
          <w:rFonts w:ascii="Arial" w:hAnsi="Arial" w:cs="Arial"/>
          <w:b/>
          <w:sz w:val="24"/>
          <w:szCs w:val="24"/>
        </w:rPr>
        <w:t>3</w:t>
      </w:r>
      <w:r w:rsidR="006563ED">
        <w:rPr>
          <w:rFonts w:ascii="Arial" w:hAnsi="Arial" w:cs="Arial"/>
          <w:b/>
          <w:sz w:val="24"/>
          <w:szCs w:val="24"/>
        </w:rPr>
        <w:t>.</w:t>
      </w:r>
    </w:p>
    <w:p w:rsidR="009C0F59" w:rsidRDefault="009C0F59">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9C0F59" w:rsidRDefault="009C0F59">
      <w:pPr>
        <w:jc w:val="center"/>
        <w:rPr>
          <w:rFonts w:ascii="Arial" w:hAnsi="Arial" w:cs="Arial"/>
          <w:b/>
          <w:sz w:val="24"/>
          <w:szCs w:val="24"/>
        </w:rPr>
      </w:pPr>
    </w:p>
    <w:p w:rsidR="0056788B" w:rsidRPr="00C71F5B" w:rsidRDefault="0056788B" w:rsidP="0056788B">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6788B" w:rsidRPr="00C71F5B" w:rsidTr="00001039">
        <w:tc>
          <w:tcPr>
            <w:tcW w:w="9959"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Polgármesteri Hivatal </w:t>
            </w:r>
          </w:p>
        </w:tc>
      </w:tr>
      <w:tr w:rsidR="0056788B" w:rsidRPr="00C71F5B" w:rsidTr="00001039">
        <w:trPr>
          <w:trHeight w:val="340"/>
        </w:trPr>
        <w:tc>
          <w:tcPr>
            <w:tcW w:w="2171"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beosztás/feladat</w:t>
            </w:r>
          </w:p>
        </w:tc>
        <w:tc>
          <w:tcPr>
            <w:tcW w:w="175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680"/>
        </w:trPr>
        <w:tc>
          <w:tcPr>
            <w:tcW w:w="2171" w:type="dxa"/>
            <w:vAlign w:val="center"/>
          </w:tcPr>
          <w:p w:rsidR="0056788B" w:rsidRPr="00C71F5B" w:rsidRDefault="00DC1285" w:rsidP="00001039">
            <w:pPr>
              <w:spacing w:after="0" w:line="240" w:lineRule="auto"/>
              <w:rPr>
                <w:rFonts w:ascii="Arial" w:hAnsi="Arial" w:cs="Arial"/>
                <w:b/>
              </w:rPr>
            </w:pPr>
            <w:r>
              <w:rPr>
                <w:rFonts w:ascii="Arial" w:hAnsi="Arial" w:cs="Arial"/>
                <w:b/>
              </w:rPr>
              <w:t>Bertalanné dr. Gallé Vera</w:t>
            </w:r>
          </w:p>
        </w:tc>
        <w:tc>
          <w:tcPr>
            <w:tcW w:w="2884" w:type="dxa"/>
            <w:vAlign w:val="center"/>
          </w:tcPr>
          <w:p w:rsidR="0056788B" w:rsidRDefault="0056788B" w:rsidP="00001039">
            <w:pPr>
              <w:spacing w:after="0" w:line="240" w:lineRule="auto"/>
              <w:jc w:val="center"/>
              <w:rPr>
                <w:rFonts w:ascii="Arial" w:hAnsi="Arial" w:cs="Arial"/>
                <w:b/>
              </w:rPr>
            </w:pPr>
          </w:p>
          <w:p w:rsidR="0056788B" w:rsidRPr="00C71F5B" w:rsidRDefault="0056788B" w:rsidP="00001039">
            <w:pPr>
              <w:spacing w:after="0" w:line="240" w:lineRule="auto"/>
              <w:jc w:val="center"/>
              <w:rPr>
                <w:rFonts w:ascii="Arial" w:hAnsi="Arial" w:cs="Arial"/>
                <w:b/>
              </w:rPr>
            </w:pPr>
            <w:r w:rsidRPr="00C71F5B">
              <w:rPr>
                <w:rFonts w:ascii="Arial" w:hAnsi="Arial" w:cs="Arial"/>
                <w:b/>
              </w:rPr>
              <w:t>Hatósági osztályvezető</w:t>
            </w:r>
          </w:p>
          <w:p w:rsidR="0056788B" w:rsidRPr="00C71F5B" w:rsidRDefault="0056788B" w:rsidP="00001039">
            <w:pPr>
              <w:spacing w:after="0" w:line="240" w:lineRule="auto"/>
              <w:jc w:val="center"/>
              <w:rPr>
                <w:rFonts w:ascii="Arial" w:hAnsi="Arial" w:cs="Arial"/>
                <w:b/>
              </w:rPr>
            </w:pP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Szintén László</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Közgazdasági osztályvezető/pénzügyi ellenőrzés</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 xml:space="preserve">dr. Tüske Róbert </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jegyző/</w:t>
            </w:r>
          </w:p>
          <w:p w:rsidR="0056788B" w:rsidRPr="00C71F5B" w:rsidRDefault="0056788B" w:rsidP="00001039">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6788B" w:rsidRPr="00C71F5B" w:rsidTr="00DC1285">
        <w:trPr>
          <w:trHeight w:val="277"/>
        </w:trPr>
        <w:tc>
          <w:tcPr>
            <w:tcW w:w="9934"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Külsős partner </w:t>
            </w:r>
          </w:p>
        </w:tc>
      </w:tr>
      <w:tr w:rsidR="0056788B" w:rsidRPr="00C71F5B" w:rsidTr="00001039">
        <w:trPr>
          <w:trHeight w:val="277"/>
        </w:trPr>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név</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aláírás</w:t>
            </w:r>
          </w:p>
        </w:tc>
        <w:tc>
          <w:tcPr>
            <w:tcW w:w="2485"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707"/>
        </w:trPr>
        <w:tc>
          <w:tcPr>
            <w:tcW w:w="2483" w:type="dxa"/>
          </w:tcPr>
          <w:p w:rsidR="0056788B" w:rsidRDefault="0056788B" w:rsidP="00001039">
            <w:pPr>
              <w:spacing w:after="0" w:line="240" w:lineRule="auto"/>
              <w:jc w:val="center"/>
              <w:rPr>
                <w:rFonts w:ascii="Arial" w:hAnsi="Arial" w:cs="Arial"/>
                <w:b/>
              </w:rPr>
            </w:pPr>
          </w:p>
          <w:p w:rsidR="0056788B" w:rsidRPr="00C71F5B" w:rsidRDefault="0012438A" w:rsidP="00C52B0B">
            <w:pPr>
              <w:spacing w:after="0" w:line="240" w:lineRule="auto"/>
              <w:rPr>
                <w:rFonts w:ascii="Arial" w:hAnsi="Arial" w:cs="Arial"/>
                <w:b/>
              </w:rPr>
            </w:pPr>
            <w:r>
              <w:rPr>
                <w:rFonts w:ascii="Arial" w:hAnsi="Arial" w:cs="Arial"/>
                <w:b/>
              </w:rPr>
              <w:t>Bali Júlia</w:t>
            </w:r>
          </w:p>
        </w:tc>
        <w:tc>
          <w:tcPr>
            <w:tcW w:w="2483" w:type="dxa"/>
          </w:tcPr>
          <w:p w:rsidR="0056788B" w:rsidRPr="00C52B0B" w:rsidRDefault="00C52B0B" w:rsidP="00001039">
            <w:pPr>
              <w:spacing w:after="0" w:line="240" w:lineRule="auto"/>
              <w:jc w:val="center"/>
              <w:rPr>
                <w:rFonts w:ascii="Arial" w:hAnsi="Arial" w:cs="Arial"/>
                <w:b/>
              </w:rPr>
            </w:pPr>
            <w:r w:rsidRPr="00C52B0B">
              <w:rPr>
                <w:rFonts w:ascii="Arial" w:hAnsi="Arial" w:cs="Arial"/>
                <w:b/>
                <w:spacing w:val="2"/>
                <w:sz w:val="24"/>
                <w:szCs w:val="24"/>
              </w:rPr>
              <w:t>TASZII intézményvezető</w:t>
            </w:r>
            <w:r w:rsidR="0012438A">
              <w:rPr>
                <w:rFonts w:ascii="Arial" w:hAnsi="Arial" w:cs="Arial"/>
                <w:b/>
                <w:spacing w:val="2"/>
                <w:sz w:val="24"/>
                <w:szCs w:val="24"/>
              </w:rPr>
              <w:t>-helyettes</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9C0F59" w:rsidRDefault="009C0F59">
      <w:pPr>
        <w:ind w:left="360"/>
        <w:rPr>
          <w:rFonts w:ascii="Arial" w:hAnsi="Arial" w:cs="Arial"/>
        </w:rPr>
      </w:pPr>
    </w:p>
    <w:p w:rsidR="006563ED" w:rsidRDefault="006563ED">
      <w:pPr>
        <w:jc w:val="center"/>
      </w:pPr>
    </w:p>
    <w:sectPr w:rsidR="006563ED" w:rsidSect="00C52B0B">
      <w:pgSz w:w="11906" w:h="16838" w:code="9"/>
      <w:pgMar w:top="624" w:right="1531" w:bottom="624" w:left="153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23AD" w:rsidRDefault="007C23AD">
      <w:pPr>
        <w:spacing w:after="0" w:line="240" w:lineRule="auto"/>
      </w:pPr>
      <w:r>
        <w:separator/>
      </w:r>
    </w:p>
  </w:endnote>
  <w:endnote w:type="continuationSeparator" w:id="0">
    <w:p w:rsidR="007C23AD" w:rsidRDefault="007C2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3AD" w:rsidRDefault="007C23AD">
    <w:pPr>
      <w:pStyle w:val="llb"/>
    </w:pPr>
  </w:p>
  <w:p w:rsidR="007C23AD" w:rsidRDefault="007C23A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3AD" w:rsidRDefault="007C23AD">
    <w:pPr>
      <w:pStyle w:val="llb"/>
    </w:pPr>
  </w:p>
  <w:p w:rsidR="007C23AD" w:rsidRDefault="007C23A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23AD" w:rsidRDefault="007C23AD">
      <w:pPr>
        <w:spacing w:after="0" w:line="240" w:lineRule="auto"/>
      </w:pPr>
      <w:r>
        <w:separator/>
      </w:r>
    </w:p>
  </w:footnote>
  <w:footnote w:type="continuationSeparator" w:id="0">
    <w:p w:rsidR="007C23AD" w:rsidRDefault="007C23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3AD" w:rsidRPr="001B6E7E" w:rsidRDefault="007C23AD" w:rsidP="00B17237">
    <w:pPr>
      <w:pStyle w:val="lfej"/>
      <w:ind w:left="720"/>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3AD" w:rsidRDefault="007C23AD">
    <w:pPr>
      <w:pStyle w:val="lfej"/>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3AD" w:rsidRPr="001B6E7E" w:rsidRDefault="007C23AD" w:rsidP="00B17237">
    <w:pPr>
      <w:pStyle w:val="lfej"/>
      <w:ind w:left="720"/>
      <w:jc w:val="center"/>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3AD" w:rsidRDefault="007C23AD">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2B247C66"/>
    <w:lvl w:ilvl="0">
      <w:start w:val="1"/>
      <w:numFmt w:val="decimal"/>
      <w:pStyle w:val="Cmsor1"/>
      <w:lvlText w:val="%1."/>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2E5425E"/>
    <w:multiLevelType w:val="hybridMultilevel"/>
    <w:tmpl w:val="9768DE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ED3A8C"/>
    <w:multiLevelType w:val="hybridMultilevel"/>
    <w:tmpl w:val="39DC2008"/>
    <w:lvl w:ilvl="0" w:tplc="67AA66E0">
      <w:start w:val="3"/>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15:restartNumberingAfterBreak="0">
    <w:nsid w:val="0EE04BA2"/>
    <w:multiLevelType w:val="hybridMultilevel"/>
    <w:tmpl w:val="888251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8483F3C"/>
    <w:multiLevelType w:val="hybridMultilevel"/>
    <w:tmpl w:val="E2627BC8"/>
    <w:lvl w:ilvl="0" w:tplc="040E0001">
      <w:start w:val="3"/>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A7C363C"/>
    <w:multiLevelType w:val="hybridMultilevel"/>
    <w:tmpl w:val="A252C710"/>
    <w:lvl w:ilvl="0" w:tplc="137837AA">
      <w:start w:val="1"/>
      <w:numFmt w:val="bullet"/>
      <w:lvlText w:val="–"/>
      <w:lvlJc w:val="left"/>
      <w:pPr>
        <w:tabs>
          <w:tab w:val="num" w:pos="1032"/>
        </w:tabs>
        <w:ind w:left="1032" w:hanging="360"/>
      </w:pPr>
      <w:rPr>
        <w:rFonts w:ascii="Times New Roman" w:hAnsi="Times New Roman" w:cs="Times New Roman" w:hint="default"/>
      </w:rPr>
    </w:lvl>
    <w:lvl w:ilvl="1" w:tplc="040E0003">
      <w:start w:val="1"/>
      <w:numFmt w:val="bullet"/>
      <w:lvlText w:val="o"/>
      <w:lvlJc w:val="left"/>
      <w:pPr>
        <w:tabs>
          <w:tab w:val="num" w:pos="1582"/>
        </w:tabs>
        <w:ind w:left="1582" w:hanging="360"/>
      </w:pPr>
      <w:rPr>
        <w:rFonts w:ascii="Courier New" w:hAnsi="Courier New" w:cs="Courier New" w:hint="default"/>
      </w:rPr>
    </w:lvl>
    <w:lvl w:ilvl="2" w:tplc="040E0005">
      <w:start w:val="1"/>
      <w:numFmt w:val="bullet"/>
      <w:lvlText w:val=""/>
      <w:lvlJc w:val="left"/>
      <w:pPr>
        <w:tabs>
          <w:tab w:val="num" w:pos="2302"/>
        </w:tabs>
        <w:ind w:left="2302" w:hanging="360"/>
      </w:pPr>
      <w:rPr>
        <w:rFonts w:ascii="Wingdings" w:hAnsi="Wingdings" w:hint="default"/>
      </w:rPr>
    </w:lvl>
    <w:lvl w:ilvl="3" w:tplc="040E0001">
      <w:start w:val="1"/>
      <w:numFmt w:val="bullet"/>
      <w:lvlText w:val=""/>
      <w:lvlJc w:val="left"/>
      <w:pPr>
        <w:tabs>
          <w:tab w:val="num" w:pos="3022"/>
        </w:tabs>
        <w:ind w:left="3022" w:hanging="360"/>
      </w:pPr>
      <w:rPr>
        <w:rFonts w:ascii="Symbol" w:hAnsi="Symbol" w:hint="default"/>
      </w:rPr>
    </w:lvl>
    <w:lvl w:ilvl="4" w:tplc="040E0003">
      <w:start w:val="1"/>
      <w:numFmt w:val="bullet"/>
      <w:lvlText w:val="o"/>
      <w:lvlJc w:val="left"/>
      <w:pPr>
        <w:tabs>
          <w:tab w:val="num" w:pos="3742"/>
        </w:tabs>
        <w:ind w:left="3742" w:hanging="360"/>
      </w:pPr>
      <w:rPr>
        <w:rFonts w:ascii="Courier New" w:hAnsi="Courier New" w:cs="Courier New" w:hint="default"/>
      </w:rPr>
    </w:lvl>
    <w:lvl w:ilvl="5" w:tplc="040E0005">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1BDF0363"/>
    <w:multiLevelType w:val="hybridMultilevel"/>
    <w:tmpl w:val="FCAE2A92"/>
    <w:lvl w:ilvl="0" w:tplc="EEBAF70A">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D767464"/>
    <w:multiLevelType w:val="hybridMultilevel"/>
    <w:tmpl w:val="CEE003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1863C8E"/>
    <w:multiLevelType w:val="hybridMultilevel"/>
    <w:tmpl w:val="8DBAA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8FC7559"/>
    <w:multiLevelType w:val="hybridMultilevel"/>
    <w:tmpl w:val="2EBA0C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E5B0588"/>
    <w:multiLevelType w:val="hybridMultilevel"/>
    <w:tmpl w:val="C576E67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1D5792A"/>
    <w:multiLevelType w:val="hybridMultilevel"/>
    <w:tmpl w:val="2AA669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6FF176E"/>
    <w:multiLevelType w:val="hybridMultilevel"/>
    <w:tmpl w:val="0A825A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7847C7C"/>
    <w:multiLevelType w:val="multilevel"/>
    <w:tmpl w:val="E3CED8B2"/>
    <w:lvl w:ilvl="0">
      <w:numFmt w:val="bullet"/>
      <w:lvlText w:val="-"/>
      <w:lvlJc w:val="left"/>
      <w:pPr>
        <w:tabs>
          <w:tab w:val="num" w:pos="432"/>
        </w:tabs>
        <w:ind w:left="432" w:hanging="432"/>
      </w:pPr>
      <w:rPr>
        <w:rFonts w:ascii="Arial" w:eastAsia="Calibri" w:hAnsi="Arial" w:cs="Aria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384E36CC"/>
    <w:multiLevelType w:val="multilevel"/>
    <w:tmpl w:val="2F845F50"/>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393F5B66"/>
    <w:multiLevelType w:val="hybridMultilevel"/>
    <w:tmpl w:val="C330A92C"/>
    <w:lvl w:ilvl="0" w:tplc="B3BA75C8">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C097692"/>
    <w:multiLevelType w:val="multilevel"/>
    <w:tmpl w:val="0AEE9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2B1CCD"/>
    <w:multiLevelType w:val="hybridMultilevel"/>
    <w:tmpl w:val="4ABEB6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0233379"/>
    <w:multiLevelType w:val="hybridMultilevel"/>
    <w:tmpl w:val="A82AD7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16D300A"/>
    <w:multiLevelType w:val="hybridMultilevel"/>
    <w:tmpl w:val="7B584766"/>
    <w:lvl w:ilvl="0" w:tplc="67AA66E0">
      <w:start w:val="3"/>
      <w:numFmt w:val="bullet"/>
      <w:lvlText w:val="-"/>
      <w:lvlJc w:val="left"/>
      <w:pPr>
        <w:ind w:left="765" w:hanging="360"/>
      </w:pPr>
      <w:rPr>
        <w:rFonts w:ascii="Times New Roman" w:eastAsia="Times New Roman" w:hAnsi="Times New Roman" w:cs="Times New Roman"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0" w15:restartNumberingAfterBreak="0">
    <w:nsid w:val="42FA3440"/>
    <w:multiLevelType w:val="hybridMultilevel"/>
    <w:tmpl w:val="32DA44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3A25D2F"/>
    <w:multiLevelType w:val="hybridMultilevel"/>
    <w:tmpl w:val="46709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B182AEF"/>
    <w:multiLevelType w:val="hybridMultilevel"/>
    <w:tmpl w:val="AF6A00E6"/>
    <w:lvl w:ilvl="0" w:tplc="BECAC4F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B5B24A2"/>
    <w:multiLevelType w:val="hybridMultilevel"/>
    <w:tmpl w:val="CFC20382"/>
    <w:lvl w:ilvl="0" w:tplc="09A8D260">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19F110E"/>
    <w:multiLevelType w:val="hybridMultilevel"/>
    <w:tmpl w:val="4FB656B8"/>
    <w:lvl w:ilvl="0" w:tplc="467A29E6">
      <w:start w:val="2016"/>
      <w:numFmt w:val="decimal"/>
      <w:lvlText w:val="%1."/>
      <w:lvlJc w:val="left"/>
      <w:pPr>
        <w:ind w:left="900" w:hanging="54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65A7D1D"/>
    <w:multiLevelType w:val="hybridMultilevel"/>
    <w:tmpl w:val="1244FFF6"/>
    <w:lvl w:ilvl="0" w:tplc="040E000B">
      <w:start w:val="1"/>
      <w:numFmt w:val="bullet"/>
      <w:lvlText w:val=""/>
      <w:lvlJc w:val="left"/>
      <w:pPr>
        <w:ind w:left="2880" w:hanging="360"/>
      </w:pPr>
      <w:rPr>
        <w:rFonts w:ascii="Wingdings" w:hAnsi="Wingdings"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26" w15:restartNumberingAfterBreak="0">
    <w:nsid w:val="569C541F"/>
    <w:multiLevelType w:val="hybridMultilevel"/>
    <w:tmpl w:val="BBF67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86F72A6"/>
    <w:multiLevelType w:val="hybridMultilevel"/>
    <w:tmpl w:val="256C18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ACA415B"/>
    <w:multiLevelType w:val="hybridMultilevel"/>
    <w:tmpl w:val="ECECA456"/>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BEF2963"/>
    <w:multiLevelType w:val="hybridMultilevel"/>
    <w:tmpl w:val="0FF8F4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EB46996"/>
    <w:multiLevelType w:val="hybridMultilevel"/>
    <w:tmpl w:val="C6A2B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FF212D2"/>
    <w:multiLevelType w:val="hybridMultilevel"/>
    <w:tmpl w:val="BC9EB33E"/>
    <w:lvl w:ilvl="0" w:tplc="A024321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072352D"/>
    <w:multiLevelType w:val="hybridMultilevel"/>
    <w:tmpl w:val="5B92521C"/>
    <w:lvl w:ilvl="0" w:tplc="693CBAF8">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629A6C08"/>
    <w:multiLevelType w:val="hybridMultilevel"/>
    <w:tmpl w:val="796487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3772850"/>
    <w:multiLevelType w:val="hybridMultilevel"/>
    <w:tmpl w:val="8BE68FA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35" w15:restartNumberingAfterBreak="0">
    <w:nsid w:val="66F22820"/>
    <w:multiLevelType w:val="hybridMultilevel"/>
    <w:tmpl w:val="3F2844CA"/>
    <w:lvl w:ilvl="0" w:tplc="00000001">
      <w:start w:val="2007"/>
      <w:numFmt w:val="bullet"/>
      <w:lvlText w:val="-"/>
      <w:lvlJc w:val="left"/>
      <w:pPr>
        <w:tabs>
          <w:tab w:val="num" w:pos="2880"/>
        </w:tabs>
        <w:ind w:left="288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B9B6C5B"/>
    <w:multiLevelType w:val="hybridMultilevel"/>
    <w:tmpl w:val="46F0C156"/>
    <w:lvl w:ilvl="0" w:tplc="A322E344">
      <w:start w:val="28"/>
      <w:numFmt w:val="bullet"/>
      <w:lvlText w:val="-"/>
      <w:lvlJc w:val="left"/>
      <w:pPr>
        <w:ind w:left="1080" w:hanging="360"/>
      </w:pPr>
      <w:rPr>
        <w:rFonts w:ascii="Calibri" w:eastAsiaTheme="minorHAnsi" w:hAnsi="Calibri" w:cstheme="minorBidi"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7" w15:restartNumberingAfterBreak="0">
    <w:nsid w:val="6E586D1C"/>
    <w:multiLevelType w:val="hybridMultilevel"/>
    <w:tmpl w:val="788CEE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16B5792"/>
    <w:multiLevelType w:val="hybridMultilevel"/>
    <w:tmpl w:val="A49A4520"/>
    <w:lvl w:ilvl="0" w:tplc="D0F6EA7E">
      <w:start w:val="1"/>
      <w:numFmt w:val="decimal"/>
      <w:lvlText w:val="%1."/>
      <w:lvlJc w:val="left"/>
      <w:pPr>
        <w:ind w:left="8310" w:hanging="360"/>
      </w:pPr>
      <w:rPr>
        <w:rFonts w:hint="default"/>
      </w:rPr>
    </w:lvl>
    <w:lvl w:ilvl="1" w:tplc="040E0019" w:tentative="1">
      <w:start w:val="1"/>
      <w:numFmt w:val="lowerLetter"/>
      <w:lvlText w:val="%2."/>
      <w:lvlJc w:val="left"/>
      <w:pPr>
        <w:ind w:left="9030" w:hanging="360"/>
      </w:pPr>
    </w:lvl>
    <w:lvl w:ilvl="2" w:tplc="040E001B" w:tentative="1">
      <w:start w:val="1"/>
      <w:numFmt w:val="lowerRoman"/>
      <w:lvlText w:val="%3."/>
      <w:lvlJc w:val="right"/>
      <w:pPr>
        <w:ind w:left="9750" w:hanging="180"/>
      </w:pPr>
    </w:lvl>
    <w:lvl w:ilvl="3" w:tplc="040E000F" w:tentative="1">
      <w:start w:val="1"/>
      <w:numFmt w:val="decimal"/>
      <w:lvlText w:val="%4."/>
      <w:lvlJc w:val="left"/>
      <w:pPr>
        <w:ind w:left="10470" w:hanging="360"/>
      </w:pPr>
    </w:lvl>
    <w:lvl w:ilvl="4" w:tplc="040E0019" w:tentative="1">
      <w:start w:val="1"/>
      <w:numFmt w:val="lowerLetter"/>
      <w:lvlText w:val="%5."/>
      <w:lvlJc w:val="left"/>
      <w:pPr>
        <w:ind w:left="11190" w:hanging="360"/>
      </w:pPr>
    </w:lvl>
    <w:lvl w:ilvl="5" w:tplc="040E001B" w:tentative="1">
      <w:start w:val="1"/>
      <w:numFmt w:val="lowerRoman"/>
      <w:lvlText w:val="%6."/>
      <w:lvlJc w:val="right"/>
      <w:pPr>
        <w:ind w:left="11910" w:hanging="180"/>
      </w:pPr>
    </w:lvl>
    <w:lvl w:ilvl="6" w:tplc="040E000F" w:tentative="1">
      <w:start w:val="1"/>
      <w:numFmt w:val="decimal"/>
      <w:lvlText w:val="%7."/>
      <w:lvlJc w:val="left"/>
      <w:pPr>
        <w:ind w:left="12630" w:hanging="360"/>
      </w:pPr>
    </w:lvl>
    <w:lvl w:ilvl="7" w:tplc="040E0019" w:tentative="1">
      <w:start w:val="1"/>
      <w:numFmt w:val="lowerLetter"/>
      <w:lvlText w:val="%8."/>
      <w:lvlJc w:val="left"/>
      <w:pPr>
        <w:ind w:left="13350" w:hanging="360"/>
      </w:pPr>
    </w:lvl>
    <w:lvl w:ilvl="8" w:tplc="040E001B" w:tentative="1">
      <w:start w:val="1"/>
      <w:numFmt w:val="lowerRoman"/>
      <w:lvlText w:val="%9."/>
      <w:lvlJc w:val="right"/>
      <w:pPr>
        <w:ind w:left="14070" w:hanging="180"/>
      </w:pPr>
    </w:lvl>
  </w:abstractNum>
  <w:abstractNum w:abstractNumId="39" w15:restartNumberingAfterBreak="0">
    <w:nsid w:val="788839A4"/>
    <w:multiLevelType w:val="hybridMultilevel"/>
    <w:tmpl w:val="2C82F706"/>
    <w:lvl w:ilvl="0" w:tplc="9B62664C">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B4E43D5"/>
    <w:multiLevelType w:val="hybridMultilevel"/>
    <w:tmpl w:val="2E1C583C"/>
    <w:lvl w:ilvl="0" w:tplc="AF9C8BFC">
      <w:start w:val="2007"/>
      <w:numFmt w:val="bullet"/>
      <w:lvlText w:val="-"/>
      <w:lvlJc w:val="left"/>
      <w:pPr>
        <w:tabs>
          <w:tab w:val="num" w:pos="2880"/>
        </w:tabs>
        <w:ind w:left="2880" w:hanging="360"/>
      </w:pPr>
      <w:rPr>
        <w:rFonts w:ascii="Times New Roman" w:eastAsia="Times New Roman" w:hAnsi="Times New Roman" w:cs="Times New Roman" w:hint="default"/>
      </w:rPr>
    </w:lvl>
    <w:lvl w:ilvl="1" w:tplc="040E0003" w:tentative="1">
      <w:start w:val="1"/>
      <w:numFmt w:val="bullet"/>
      <w:lvlText w:val="o"/>
      <w:lvlJc w:val="left"/>
      <w:pPr>
        <w:tabs>
          <w:tab w:val="num" w:pos="3600"/>
        </w:tabs>
        <w:ind w:left="3600" w:hanging="360"/>
      </w:pPr>
      <w:rPr>
        <w:rFonts w:ascii="Courier New" w:hAnsi="Courier New" w:cs="Courier New" w:hint="default"/>
      </w:rPr>
    </w:lvl>
    <w:lvl w:ilvl="2" w:tplc="040E0005" w:tentative="1">
      <w:start w:val="1"/>
      <w:numFmt w:val="bullet"/>
      <w:lvlText w:val=""/>
      <w:lvlJc w:val="left"/>
      <w:pPr>
        <w:tabs>
          <w:tab w:val="num" w:pos="4320"/>
        </w:tabs>
        <w:ind w:left="4320" w:hanging="360"/>
      </w:pPr>
      <w:rPr>
        <w:rFonts w:ascii="Wingdings" w:hAnsi="Wingdings" w:hint="default"/>
      </w:rPr>
    </w:lvl>
    <w:lvl w:ilvl="3" w:tplc="040E0001" w:tentative="1">
      <w:start w:val="1"/>
      <w:numFmt w:val="bullet"/>
      <w:lvlText w:val=""/>
      <w:lvlJc w:val="left"/>
      <w:pPr>
        <w:tabs>
          <w:tab w:val="num" w:pos="5040"/>
        </w:tabs>
        <w:ind w:left="5040" w:hanging="360"/>
      </w:pPr>
      <w:rPr>
        <w:rFonts w:ascii="Symbol" w:hAnsi="Symbol" w:hint="default"/>
      </w:rPr>
    </w:lvl>
    <w:lvl w:ilvl="4" w:tplc="040E0003" w:tentative="1">
      <w:start w:val="1"/>
      <w:numFmt w:val="bullet"/>
      <w:lvlText w:val="o"/>
      <w:lvlJc w:val="left"/>
      <w:pPr>
        <w:tabs>
          <w:tab w:val="num" w:pos="5760"/>
        </w:tabs>
        <w:ind w:left="5760" w:hanging="360"/>
      </w:pPr>
      <w:rPr>
        <w:rFonts w:ascii="Courier New" w:hAnsi="Courier New" w:cs="Courier New" w:hint="default"/>
      </w:rPr>
    </w:lvl>
    <w:lvl w:ilvl="5" w:tplc="040E0005" w:tentative="1">
      <w:start w:val="1"/>
      <w:numFmt w:val="bullet"/>
      <w:lvlText w:val=""/>
      <w:lvlJc w:val="left"/>
      <w:pPr>
        <w:tabs>
          <w:tab w:val="num" w:pos="6480"/>
        </w:tabs>
        <w:ind w:left="6480" w:hanging="360"/>
      </w:pPr>
      <w:rPr>
        <w:rFonts w:ascii="Wingdings" w:hAnsi="Wingdings" w:hint="default"/>
      </w:rPr>
    </w:lvl>
    <w:lvl w:ilvl="6" w:tplc="040E0001" w:tentative="1">
      <w:start w:val="1"/>
      <w:numFmt w:val="bullet"/>
      <w:lvlText w:val=""/>
      <w:lvlJc w:val="left"/>
      <w:pPr>
        <w:tabs>
          <w:tab w:val="num" w:pos="7200"/>
        </w:tabs>
        <w:ind w:left="7200" w:hanging="360"/>
      </w:pPr>
      <w:rPr>
        <w:rFonts w:ascii="Symbol" w:hAnsi="Symbol" w:hint="default"/>
      </w:rPr>
    </w:lvl>
    <w:lvl w:ilvl="7" w:tplc="040E0003" w:tentative="1">
      <w:start w:val="1"/>
      <w:numFmt w:val="bullet"/>
      <w:lvlText w:val="o"/>
      <w:lvlJc w:val="left"/>
      <w:pPr>
        <w:tabs>
          <w:tab w:val="num" w:pos="7920"/>
        </w:tabs>
        <w:ind w:left="7920" w:hanging="360"/>
      </w:pPr>
      <w:rPr>
        <w:rFonts w:ascii="Courier New" w:hAnsi="Courier New" w:cs="Courier New" w:hint="default"/>
      </w:rPr>
    </w:lvl>
    <w:lvl w:ilvl="8" w:tplc="040E0005" w:tentative="1">
      <w:start w:val="1"/>
      <w:numFmt w:val="bullet"/>
      <w:lvlText w:val=""/>
      <w:lvlJc w:val="left"/>
      <w:pPr>
        <w:tabs>
          <w:tab w:val="num" w:pos="8640"/>
        </w:tabs>
        <w:ind w:left="8640" w:hanging="360"/>
      </w:pPr>
      <w:rPr>
        <w:rFonts w:ascii="Wingdings" w:hAnsi="Wingdings" w:hint="default"/>
      </w:rPr>
    </w:lvl>
  </w:abstractNum>
  <w:abstractNum w:abstractNumId="41" w15:restartNumberingAfterBreak="0">
    <w:nsid w:val="7D7C5977"/>
    <w:multiLevelType w:val="hybridMultilevel"/>
    <w:tmpl w:val="792E79DE"/>
    <w:lvl w:ilvl="0" w:tplc="4F0C0238">
      <w:start w:val="1"/>
      <w:numFmt w:val="decimal"/>
      <w:lvlText w:val="%1."/>
      <w:lvlJc w:val="left"/>
      <w:pPr>
        <w:ind w:left="4260" w:hanging="360"/>
      </w:pPr>
      <w:rPr>
        <w:rFonts w:hint="default"/>
      </w:rPr>
    </w:lvl>
    <w:lvl w:ilvl="1" w:tplc="040E0019" w:tentative="1">
      <w:start w:val="1"/>
      <w:numFmt w:val="lowerLetter"/>
      <w:lvlText w:val="%2."/>
      <w:lvlJc w:val="left"/>
      <w:pPr>
        <w:ind w:left="4980" w:hanging="360"/>
      </w:pPr>
    </w:lvl>
    <w:lvl w:ilvl="2" w:tplc="040E001B" w:tentative="1">
      <w:start w:val="1"/>
      <w:numFmt w:val="lowerRoman"/>
      <w:lvlText w:val="%3."/>
      <w:lvlJc w:val="right"/>
      <w:pPr>
        <w:ind w:left="5700" w:hanging="180"/>
      </w:pPr>
    </w:lvl>
    <w:lvl w:ilvl="3" w:tplc="040E000F" w:tentative="1">
      <w:start w:val="1"/>
      <w:numFmt w:val="decimal"/>
      <w:lvlText w:val="%4."/>
      <w:lvlJc w:val="left"/>
      <w:pPr>
        <w:ind w:left="6420" w:hanging="360"/>
      </w:pPr>
    </w:lvl>
    <w:lvl w:ilvl="4" w:tplc="040E0019" w:tentative="1">
      <w:start w:val="1"/>
      <w:numFmt w:val="lowerLetter"/>
      <w:lvlText w:val="%5."/>
      <w:lvlJc w:val="left"/>
      <w:pPr>
        <w:ind w:left="7140" w:hanging="360"/>
      </w:pPr>
    </w:lvl>
    <w:lvl w:ilvl="5" w:tplc="040E001B" w:tentative="1">
      <w:start w:val="1"/>
      <w:numFmt w:val="lowerRoman"/>
      <w:lvlText w:val="%6."/>
      <w:lvlJc w:val="right"/>
      <w:pPr>
        <w:ind w:left="7860" w:hanging="180"/>
      </w:pPr>
    </w:lvl>
    <w:lvl w:ilvl="6" w:tplc="040E000F" w:tentative="1">
      <w:start w:val="1"/>
      <w:numFmt w:val="decimal"/>
      <w:lvlText w:val="%7."/>
      <w:lvlJc w:val="left"/>
      <w:pPr>
        <w:ind w:left="8580" w:hanging="360"/>
      </w:pPr>
    </w:lvl>
    <w:lvl w:ilvl="7" w:tplc="040E0019" w:tentative="1">
      <w:start w:val="1"/>
      <w:numFmt w:val="lowerLetter"/>
      <w:lvlText w:val="%8."/>
      <w:lvlJc w:val="left"/>
      <w:pPr>
        <w:ind w:left="9300" w:hanging="360"/>
      </w:pPr>
    </w:lvl>
    <w:lvl w:ilvl="8" w:tplc="040E001B" w:tentative="1">
      <w:start w:val="1"/>
      <w:numFmt w:val="lowerRoman"/>
      <w:lvlText w:val="%9."/>
      <w:lvlJc w:val="right"/>
      <w:pPr>
        <w:ind w:left="10020" w:hanging="180"/>
      </w:pPr>
    </w:lvl>
  </w:abstractNum>
  <w:abstractNum w:abstractNumId="42" w15:restartNumberingAfterBreak="0">
    <w:nsid w:val="7E1C3AC2"/>
    <w:multiLevelType w:val="hybridMultilevel"/>
    <w:tmpl w:val="4802D3EC"/>
    <w:lvl w:ilvl="0" w:tplc="DAF6A2C0">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20"/>
  </w:num>
  <w:num w:numId="3">
    <w:abstractNumId w:val="14"/>
  </w:num>
  <w:num w:numId="4">
    <w:abstractNumId w:val="15"/>
  </w:num>
  <w:num w:numId="5">
    <w:abstractNumId w:val="24"/>
  </w:num>
  <w:num w:numId="6">
    <w:abstractNumId w:val="5"/>
  </w:num>
  <w:num w:numId="7">
    <w:abstractNumId w:val="22"/>
  </w:num>
  <w:num w:numId="8">
    <w:abstractNumId w:val="7"/>
  </w:num>
  <w:num w:numId="9">
    <w:abstractNumId w:val="26"/>
  </w:num>
  <w:num w:numId="10">
    <w:abstractNumId w:val="21"/>
  </w:num>
  <w:num w:numId="11">
    <w:abstractNumId w:val="12"/>
  </w:num>
  <w:num w:numId="12">
    <w:abstractNumId w:val="30"/>
  </w:num>
  <w:num w:numId="13">
    <w:abstractNumId w:val="3"/>
  </w:num>
  <w:num w:numId="14">
    <w:abstractNumId w:val="9"/>
  </w:num>
  <w:num w:numId="15">
    <w:abstractNumId w:val="29"/>
  </w:num>
  <w:num w:numId="16">
    <w:abstractNumId w:val="13"/>
  </w:num>
  <w:num w:numId="17">
    <w:abstractNumId w:val="38"/>
  </w:num>
  <w:num w:numId="18">
    <w:abstractNumId w:val="41"/>
  </w:num>
  <w:num w:numId="19">
    <w:abstractNumId w:val="8"/>
  </w:num>
  <w:num w:numId="20">
    <w:abstractNumId w:val="40"/>
  </w:num>
  <w:num w:numId="21">
    <w:abstractNumId w:val="34"/>
  </w:num>
  <w:num w:numId="22">
    <w:abstractNumId w:val="17"/>
  </w:num>
  <w:num w:numId="23">
    <w:abstractNumId w:val="2"/>
  </w:num>
  <w:num w:numId="24">
    <w:abstractNumId w:val="35"/>
  </w:num>
  <w:num w:numId="25">
    <w:abstractNumId w:val="11"/>
  </w:num>
  <w:num w:numId="26">
    <w:abstractNumId w:val="1"/>
  </w:num>
  <w:num w:numId="27">
    <w:abstractNumId w:val="33"/>
  </w:num>
  <w:num w:numId="28">
    <w:abstractNumId w:val="42"/>
  </w:num>
  <w:num w:numId="29">
    <w:abstractNumId w:val="0"/>
  </w:num>
  <w:num w:numId="30">
    <w:abstractNumId w:val="32"/>
  </w:num>
  <w:num w:numId="31">
    <w:abstractNumId w:val="23"/>
  </w:num>
  <w:num w:numId="32">
    <w:abstractNumId w:val="28"/>
  </w:num>
  <w:num w:numId="33">
    <w:abstractNumId w:val="25"/>
  </w:num>
  <w:num w:numId="34">
    <w:abstractNumId w:val="2"/>
  </w:num>
  <w:num w:numId="35">
    <w:abstractNumId w:val="36"/>
  </w:num>
  <w:num w:numId="36">
    <w:abstractNumId w:val="32"/>
  </w:num>
  <w:num w:numId="37">
    <w:abstractNumId w:val="19"/>
  </w:num>
  <w:num w:numId="38">
    <w:abstractNumId w:val="37"/>
  </w:num>
  <w:num w:numId="39">
    <w:abstractNumId w:val="10"/>
  </w:num>
  <w:num w:numId="40">
    <w:abstractNumId w:val="27"/>
  </w:num>
  <w:num w:numId="41">
    <w:abstractNumId w:val="18"/>
  </w:num>
  <w:num w:numId="42">
    <w:abstractNumId w:val="39"/>
  </w:num>
  <w:num w:numId="43">
    <w:abstractNumId w:val="31"/>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16"/>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CCE"/>
    <w:rsid w:val="00001039"/>
    <w:rsid w:val="00001AD2"/>
    <w:rsid w:val="00001C88"/>
    <w:rsid w:val="00002F17"/>
    <w:rsid w:val="0000516F"/>
    <w:rsid w:val="00005C3E"/>
    <w:rsid w:val="00006E09"/>
    <w:rsid w:val="00016DE7"/>
    <w:rsid w:val="00020A67"/>
    <w:rsid w:val="00021E2C"/>
    <w:rsid w:val="00021FE5"/>
    <w:rsid w:val="000225A0"/>
    <w:rsid w:val="00024279"/>
    <w:rsid w:val="00026D14"/>
    <w:rsid w:val="00034A20"/>
    <w:rsid w:val="00034D94"/>
    <w:rsid w:val="00034F80"/>
    <w:rsid w:val="00041942"/>
    <w:rsid w:val="0004219D"/>
    <w:rsid w:val="00044766"/>
    <w:rsid w:val="000448C3"/>
    <w:rsid w:val="00044B89"/>
    <w:rsid w:val="000470B7"/>
    <w:rsid w:val="00050570"/>
    <w:rsid w:val="00051B0A"/>
    <w:rsid w:val="00052086"/>
    <w:rsid w:val="0005273F"/>
    <w:rsid w:val="000547E1"/>
    <w:rsid w:val="0006352D"/>
    <w:rsid w:val="00071855"/>
    <w:rsid w:val="000738F7"/>
    <w:rsid w:val="00074D5C"/>
    <w:rsid w:val="00076985"/>
    <w:rsid w:val="0008255E"/>
    <w:rsid w:val="00084BDB"/>
    <w:rsid w:val="000851CF"/>
    <w:rsid w:val="00090F8A"/>
    <w:rsid w:val="00092446"/>
    <w:rsid w:val="00093D1B"/>
    <w:rsid w:val="000A467F"/>
    <w:rsid w:val="000B45B8"/>
    <w:rsid w:val="000C1D9A"/>
    <w:rsid w:val="000C2FA0"/>
    <w:rsid w:val="000C37FF"/>
    <w:rsid w:val="000C3C5E"/>
    <w:rsid w:val="000D1A67"/>
    <w:rsid w:val="000D446F"/>
    <w:rsid w:val="000D5656"/>
    <w:rsid w:val="000E05C0"/>
    <w:rsid w:val="000E0C9D"/>
    <w:rsid w:val="000E0E8E"/>
    <w:rsid w:val="000E4542"/>
    <w:rsid w:val="000E4D5F"/>
    <w:rsid w:val="000F01DF"/>
    <w:rsid w:val="000F028D"/>
    <w:rsid w:val="000F0932"/>
    <w:rsid w:val="000F6311"/>
    <w:rsid w:val="000F6A4B"/>
    <w:rsid w:val="00103926"/>
    <w:rsid w:val="00112F10"/>
    <w:rsid w:val="00123409"/>
    <w:rsid w:val="0012438A"/>
    <w:rsid w:val="0012525A"/>
    <w:rsid w:val="00125437"/>
    <w:rsid w:val="00125BD6"/>
    <w:rsid w:val="00131C55"/>
    <w:rsid w:val="00133F5C"/>
    <w:rsid w:val="00135646"/>
    <w:rsid w:val="00135EF2"/>
    <w:rsid w:val="00136552"/>
    <w:rsid w:val="001400D8"/>
    <w:rsid w:val="00142AE1"/>
    <w:rsid w:val="00142F3A"/>
    <w:rsid w:val="00145D08"/>
    <w:rsid w:val="00146C73"/>
    <w:rsid w:val="00152315"/>
    <w:rsid w:val="001524D3"/>
    <w:rsid w:val="00153323"/>
    <w:rsid w:val="00153D30"/>
    <w:rsid w:val="001653D7"/>
    <w:rsid w:val="00172D87"/>
    <w:rsid w:val="00176BC8"/>
    <w:rsid w:val="001922D1"/>
    <w:rsid w:val="00192B02"/>
    <w:rsid w:val="0019420E"/>
    <w:rsid w:val="001944A6"/>
    <w:rsid w:val="001A5FAB"/>
    <w:rsid w:val="001B13A0"/>
    <w:rsid w:val="001B246C"/>
    <w:rsid w:val="001B6E7E"/>
    <w:rsid w:val="001B7972"/>
    <w:rsid w:val="001B7B2A"/>
    <w:rsid w:val="001C38C9"/>
    <w:rsid w:val="001C69DD"/>
    <w:rsid w:val="001D3B41"/>
    <w:rsid w:val="001D5CB1"/>
    <w:rsid w:val="001D7E33"/>
    <w:rsid w:val="001E1186"/>
    <w:rsid w:val="001E1812"/>
    <w:rsid w:val="001F1058"/>
    <w:rsid w:val="001F23A3"/>
    <w:rsid w:val="002019C7"/>
    <w:rsid w:val="002026CF"/>
    <w:rsid w:val="00202D54"/>
    <w:rsid w:val="0020442A"/>
    <w:rsid w:val="00205D88"/>
    <w:rsid w:val="00206A56"/>
    <w:rsid w:val="00213CFA"/>
    <w:rsid w:val="0022045A"/>
    <w:rsid w:val="002215AF"/>
    <w:rsid w:val="0022370E"/>
    <w:rsid w:val="00225AB5"/>
    <w:rsid w:val="002304F5"/>
    <w:rsid w:val="002339DB"/>
    <w:rsid w:val="0023725A"/>
    <w:rsid w:val="00237BE9"/>
    <w:rsid w:val="00244017"/>
    <w:rsid w:val="00252BBE"/>
    <w:rsid w:val="002555CC"/>
    <w:rsid w:val="00260B64"/>
    <w:rsid w:val="00264420"/>
    <w:rsid w:val="0027110D"/>
    <w:rsid w:val="002713DC"/>
    <w:rsid w:val="00273575"/>
    <w:rsid w:val="00273604"/>
    <w:rsid w:val="002739E0"/>
    <w:rsid w:val="00280D67"/>
    <w:rsid w:val="002A025A"/>
    <w:rsid w:val="002A219B"/>
    <w:rsid w:val="002A2413"/>
    <w:rsid w:val="002A3833"/>
    <w:rsid w:val="002A3A26"/>
    <w:rsid w:val="002A4643"/>
    <w:rsid w:val="002A6037"/>
    <w:rsid w:val="002A678A"/>
    <w:rsid w:val="002B0E96"/>
    <w:rsid w:val="002B4F2F"/>
    <w:rsid w:val="002B5510"/>
    <w:rsid w:val="002B7E52"/>
    <w:rsid w:val="002C1085"/>
    <w:rsid w:val="002C21A6"/>
    <w:rsid w:val="002C3DD6"/>
    <w:rsid w:val="002C60BC"/>
    <w:rsid w:val="002D18E0"/>
    <w:rsid w:val="002D2E35"/>
    <w:rsid w:val="002E3ED7"/>
    <w:rsid w:val="002E71B8"/>
    <w:rsid w:val="002F04FA"/>
    <w:rsid w:val="002F6374"/>
    <w:rsid w:val="00303C5E"/>
    <w:rsid w:val="00304598"/>
    <w:rsid w:val="00306F03"/>
    <w:rsid w:val="003134F5"/>
    <w:rsid w:val="0031540E"/>
    <w:rsid w:val="0032063F"/>
    <w:rsid w:val="00321625"/>
    <w:rsid w:val="00326671"/>
    <w:rsid w:val="00330593"/>
    <w:rsid w:val="00330604"/>
    <w:rsid w:val="00341852"/>
    <w:rsid w:val="003421DF"/>
    <w:rsid w:val="00344805"/>
    <w:rsid w:val="00345DE1"/>
    <w:rsid w:val="00346206"/>
    <w:rsid w:val="0034797C"/>
    <w:rsid w:val="00356049"/>
    <w:rsid w:val="003600B0"/>
    <w:rsid w:val="00360899"/>
    <w:rsid w:val="00362048"/>
    <w:rsid w:val="00371C6F"/>
    <w:rsid w:val="00372681"/>
    <w:rsid w:val="00373260"/>
    <w:rsid w:val="003773A4"/>
    <w:rsid w:val="00377D34"/>
    <w:rsid w:val="00380C31"/>
    <w:rsid w:val="00383BBF"/>
    <w:rsid w:val="00384F48"/>
    <w:rsid w:val="00390C52"/>
    <w:rsid w:val="00391961"/>
    <w:rsid w:val="00392EE7"/>
    <w:rsid w:val="00394C9F"/>
    <w:rsid w:val="003A58BF"/>
    <w:rsid w:val="003A5BA1"/>
    <w:rsid w:val="003B179E"/>
    <w:rsid w:val="003B2573"/>
    <w:rsid w:val="003B3057"/>
    <w:rsid w:val="003C170F"/>
    <w:rsid w:val="003C32D9"/>
    <w:rsid w:val="003C3D18"/>
    <w:rsid w:val="003C5C0B"/>
    <w:rsid w:val="003C6679"/>
    <w:rsid w:val="003C6CD2"/>
    <w:rsid w:val="003C7BCD"/>
    <w:rsid w:val="003D007A"/>
    <w:rsid w:val="003D3566"/>
    <w:rsid w:val="003E00FD"/>
    <w:rsid w:val="003E1E8B"/>
    <w:rsid w:val="003E28D8"/>
    <w:rsid w:val="003E3ABA"/>
    <w:rsid w:val="003E7F56"/>
    <w:rsid w:val="003F5064"/>
    <w:rsid w:val="004014BA"/>
    <w:rsid w:val="00402637"/>
    <w:rsid w:val="00402DBC"/>
    <w:rsid w:val="004041A6"/>
    <w:rsid w:val="00405744"/>
    <w:rsid w:val="00406AB8"/>
    <w:rsid w:val="0040737A"/>
    <w:rsid w:val="00424782"/>
    <w:rsid w:val="0042578C"/>
    <w:rsid w:val="00425EA9"/>
    <w:rsid w:val="004263FB"/>
    <w:rsid w:val="004271FE"/>
    <w:rsid w:val="00434022"/>
    <w:rsid w:val="00434C44"/>
    <w:rsid w:val="00435A69"/>
    <w:rsid w:val="00436A49"/>
    <w:rsid w:val="00436EF0"/>
    <w:rsid w:val="004422F0"/>
    <w:rsid w:val="00442468"/>
    <w:rsid w:val="00447585"/>
    <w:rsid w:val="00447C2C"/>
    <w:rsid w:val="00452228"/>
    <w:rsid w:val="0045471D"/>
    <w:rsid w:val="00454DB0"/>
    <w:rsid w:val="00462864"/>
    <w:rsid w:val="004639FE"/>
    <w:rsid w:val="004666D1"/>
    <w:rsid w:val="0047152E"/>
    <w:rsid w:val="00471898"/>
    <w:rsid w:val="00474C7E"/>
    <w:rsid w:val="0048057F"/>
    <w:rsid w:val="00485108"/>
    <w:rsid w:val="00486DDE"/>
    <w:rsid w:val="004919B1"/>
    <w:rsid w:val="004A2522"/>
    <w:rsid w:val="004A4BC0"/>
    <w:rsid w:val="004B01DF"/>
    <w:rsid w:val="004B2B44"/>
    <w:rsid w:val="004B38F9"/>
    <w:rsid w:val="004B3D72"/>
    <w:rsid w:val="004B4B9C"/>
    <w:rsid w:val="004B7924"/>
    <w:rsid w:val="004C1793"/>
    <w:rsid w:val="004C5BB5"/>
    <w:rsid w:val="004C7A76"/>
    <w:rsid w:val="004D6D17"/>
    <w:rsid w:val="004F001A"/>
    <w:rsid w:val="004F06D5"/>
    <w:rsid w:val="004F6268"/>
    <w:rsid w:val="00504094"/>
    <w:rsid w:val="0051480F"/>
    <w:rsid w:val="00515B4B"/>
    <w:rsid w:val="005171A3"/>
    <w:rsid w:val="005216F3"/>
    <w:rsid w:val="00525DC8"/>
    <w:rsid w:val="00527ED9"/>
    <w:rsid w:val="005417D3"/>
    <w:rsid w:val="00541F92"/>
    <w:rsid w:val="00547B07"/>
    <w:rsid w:val="00551E3F"/>
    <w:rsid w:val="00554402"/>
    <w:rsid w:val="00555055"/>
    <w:rsid w:val="00557197"/>
    <w:rsid w:val="00557F33"/>
    <w:rsid w:val="00564093"/>
    <w:rsid w:val="005656C2"/>
    <w:rsid w:val="0056788B"/>
    <w:rsid w:val="0057013F"/>
    <w:rsid w:val="00570745"/>
    <w:rsid w:val="0057582E"/>
    <w:rsid w:val="005759D8"/>
    <w:rsid w:val="005760A1"/>
    <w:rsid w:val="005762BB"/>
    <w:rsid w:val="005811FE"/>
    <w:rsid w:val="00583FA5"/>
    <w:rsid w:val="00587829"/>
    <w:rsid w:val="00596508"/>
    <w:rsid w:val="005A123C"/>
    <w:rsid w:val="005A1955"/>
    <w:rsid w:val="005A3B37"/>
    <w:rsid w:val="005A4D39"/>
    <w:rsid w:val="005A703C"/>
    <w:rsid w:val="005B1F8D"/>
    <w:rsid w:val="005B1FFE"/>
    <w:rsid w:val="005C1CE3"/>
    <w:rsid w:val="005C2ECB"/>
    <w:rsid w:val="005C4EE2"/>
    <w:rsid w:val="005E13D6"/>
    <w:rsid w:val="005E24C2"/>
    <w:rsid w:val="005E693C"/>
    <w:rsid w:val="005F2EE0"/>
    <w:rsid w:val="005F58F2"/>
    <w:rsid w:val="005F5CF6"/>
    <w:rsid w:val="005F64FA"/>
    <w:rsid w:val="00611D32"/>
    <w:rsid w:val="00613096"/>
    <w:rsid w:val="00616EEC"/>
    <w:rsid w:val="0062247B"/>
    <w:rsid w:val="00624018"/>
    <w:rsid w:val="006319D2"/>
    <w:rsid w:val="00637832"/>
    <w:rsid w:val="00641987"/>
    <w:rsid w:val="006442B2"/>
    <w:rsid w:val="00644589"/>
    <w:rsid w:val="006447D6"/>
    <w:rsid w:val="006447EC"/>
    <w:rsid w:val="00645A9C"/>
    <w:rsid w:val="00645EE4"/>
    <w:rsid w:val="0064746E"/>
    <w:rsid w:val="006563ED"/>
    <w:rsid w:val="00666685"/>
    <w:rsid w:val="00670E4D"/>
    <w:rsid w:val="00671EE4"/>
    <w:rsid w:val="006727B1"/>
    <w:rsid w:val="006802DF"/>
    <w:rsid w:val="00690167"/>
    <w:rsid w:val="00691DA8"/>
    <w:rsid w:val="00693244"/>
    <w:rsid w:val="006957D1"/>
    <w:rsid w:val="00696596"/>
    <w:rsid w:val="006A43D7"/>
    <w:rsid w:val="006B0C50"/>
    <w:rsid w:val="006B0C5D"/>
    <w:rsid w:val="006B1574"/>
    <w:rsid w:val="006B4A57"/>
    <w:rsid w:val="006B4A8B"/>
    <w:rsid w:val="006C0AA2"/>
    <w:rsid w:val="006C48EF"/>
    <w:rsid w:val="006C78F8"/>
    <w:rsid w:val="006D4799"/>
    <w:rsid w:val="006D53BA"/>
    <w:rsid w:val="006E082D"/>
    <w:rsid w:val="006E0E85"/>
    <w:rsid w:val="006E3914"/>
    <w:rsid w:val="006E6546"/>
    <w:rsid w:val="006F1A42"/>
    <w:rsid w:val="006F40E9"/>
    <w:rsid w:val="006F4988"/>
    <w:rsid w:val="0071417D"/>
    <w:rsid w:val="00714DB8"/>
    <w:rsid w:val="00716326"/>
    <w:rsid w:val="0071755D"/>
    <w:rsid w:val="007219CD"/>
    <w:rsid w:val="00722DA9"/>
    <w:rsid w:val="0073104B"/>
    <w:rsid w:val="00735AD0"/>
    <w:rsid w:val="0073704E"/>
    <w:rsid w:val="00740708"/>
    <w:rsid w:val="00752F29"/>
    <w:rsid w:val="0075750F"/>
    <w:rsid w:val="007614FA"/>
    <w:rsid w:val="00770FB8"/>
    <w:rsid w:val="0077773D"/>
    <w:rsid w:val="00782E98"/>
    <w:rsid w:val="0079406F"/>
    <w:rsid w:val="0079745C"/>
    <w:rsid w:val="007A11A5"/>
    <w:rsid w:val="007A5BA8"/>
    <w:rsid w:val="007B576B"/>
    <w:rsid w:val="007B5F21"/>
    <w:rsid w:val="007B63DA"/>
    <w:rsid w:val="007C1FA5"/>
    <w:rsid w:val="007C23AD"/>
    <w:rsid w:val="007C753D"/>
    <w:rsid w:val="007C7CFE"/>
    <w:rsid w:val="007E2C70"/>
    <w:rsid w:val="007F1AE0"/>
    <w:rsid w:val="007F1BE8"/>
    <w:rsid w:val="007F4EEA"/>
    <w:rsid w:val="00801F1C"/>
    <w:rsid w:val="0080256E"/>
    <w:rsid w:val="00810E3C"/>
    <w:rsid w:val="008226BB"/>
    <w:rsid w:val="00822F9D"/>
    <w:rsid w:val="008253CB"/>
    <w:rsid w:val="008337F6"/>
    <w:rsid w:val="008430A9"/>
    <w:rsid w:val="008434B6"/>
    <w:rsid w:val="00850219"/>
    <w:rsid w:val="008530F7"/>
    <w:rsid w:val="00856CBF"/>
    <w:rsid w:val="0086138E"/>
    <w:rsid w:val="008618AD"/>
    <w:rsid w:val="0086284D"/>
    <w:rsid w:val="00865DC0"/>
    <w:rsid w:val="00866C62"/>
    <w:rsid w:val="008719A7"/>
    <w:rsid w:val="00876392"/>
    <w:rsid w:val="0088530B"/>
    <w:rsid w:val="0089159A"/>
    <w:rsid w:val="00893534"/>
    <w:rsid w:val="008968BB"/>
    <w:rsid w:val="008A11A7"/>
    <w:rsid w:val="008A33C2"/>
    <w:rsid w:val="008A3FBB"/>
    <w:rsid w:val="008A5EFA"/>
    <w:rsid w:val="008B095F"/>
    <w:rsid w:val="008B1F90"/>
    <w:rsid w:val="008B7F54"/>
    <w:rsid w:val="008C2E77"/>
    <w:rsid w:val="008C33E5"/>
    <w:rsid w:val="008C50D1"/>
    <w:rsid w:val="008C7672"/>
    <w:rsid w:val="008D2B44"/>
    <w:rsid w:val="008D2DBE"/>
    <w:rsid w:val="008D3DD4"/>
    <w:rsid w:val="008D477D"/>
    <w:rsid w:val="008D4AE5"/>
    <w:rsid w:val="008D7B57"/>
    <w:rsid w:val="008E0067"/>
    <w:rsid w:val="008E21B3"/>
    <w:rsid w:val="008E26A9"/>
    <w:rsid w:val="008E28EC"/>
    <w:rsid w:val="008E473E"/>
    <w:rsid w:val="008E5279"/>
    <w:rsid w:val="008E7305"/>
    <w:rsid w:val="008F031A"/>
    <w:rsid w:val="008F168B"/>
    <w:rsid w:val="008F66FE"/>
    <w:rsid w:val="00905F7A"/>
    <w:rsid w:val="00913BB1"/>
    <w:rsid w:val="00915983"/>
    <w:rsid w:val="00917A4A"/>
    <w:rsid w:val="00917DC8"/>
    <w:rsid w:val="00921533"/>
    <w:rsid w:val="00926D5D"/>
    <w:rsid w:val="00927167"/>
    <w:rsid w:val="009312C3"/>
    <w:rsid w:val="00931306"/>
    <w:rsid w:val="00931C1A"/>
    <w:rsid w:val="00940890"/>
    <w:rsid w:val="009428FB"/>
    <w:rsid w:val="00946533"/>
    <w:rsid w:val="009476D8"/>
    <w:rsid w:val="0096682A"/>
    <w:rsid w:val="0098053F"/>
    <w:rsid w:val="0098076A"/>
    <w:rsid w:val="009821B1"/>
    <w:rsid w:val="00987100"/>
    <w:rsid w:val="00996CEA"/>
    <w:rsid w:val="00996DAD"/>
    <w:rsid w:val="009A0DC4"/>
    <w:rsid w:val="009A4115"/>
    <w:rsid w:val="009A4401"/>
    <w:rsid w:val="009A5F38"/>
    <w:rsid w:val="009B320C"/>
    <w:rsid w:val="009C0849"/>
    <w:rsid w:val="009C0F59"/>
    <w:rsid w:val="009C6A0E"/>
    <w:rsid w:val="009D2A3B"/>
    <w:rsid w:val="009D676B"/>
    <w:rsid w:val="009E0EAE"/>
    <w:rsid w:val="009E50A1"/>
    <w:rsid w:val="009F1963"/>
    <w:rsid w:val="009F55C4"/>
    <w:rsid w:val="00A012FF"/>
    <w:rsid w:val="00A02B5D"/>
    <w:rsid w:val="00A04CCE"/>
    <w:rsid w:val="00A071CA"/>
    <w:rsid w:val="00A07522"/>
    <w:rsid w:val="00A131CB"/>
    <w:rsid w:val="00A133D6"/>
    <w:rsid w:val="00A16C73"/>
    <w:rsid w:val="00A17272"/>
    <w:rsid w:val="00A308C2"/>
    <w:rsid w:val="00A328DC"/>
    <w:rsid w:val="00A3383A"/>
    <w:rsid w:val="00A3515E"/>
    <w:rsid w:val="00A4050E"/>
    <w:rsid w:val="00A41A7E"/>
    <w:rsid w:val="00A42C49"/>
    <w:rsid w:val="00A4327E"/>
    <w:rsid w:val="00A43873"/>
    <w:rsid w:val="00A506DD"/>
    <w:rsid w:val="00A52165"/>
    <w:rsid w:val="00A5481B"/>
    <w:rsid w:val="00A5766D"/>
    <w:rsid w:val="00A60C12"/>
    <w:rsid w:val="00A642CA"/>
    <w:rsid w:val="00A65467"/>
    <w:rsid w:val="00A74387"/>
    <w:rsid w:val="00A775A9"/>
    <w:rsid w:val="00A84794"/>
    <w:rsid w:val="00A86186"/>
    <w:rsid w:val="00A8638F"/>
    <w:rsid w:val="00A8720D"/>
    <w:rsid w:val="00A875BE"/>
    <w:rsid w:val="00A970EB"/>
    <w:rsid w:val="00AA0F9E"/>
    <w:rsid w:val="00AB1999"/>
    <w:rsid w:val="00AC212B"/>
    <w:rsid w:val="00AC439A"/>
    <w:rsid w:val="00AC4D57"/>
    <w:rsid w:val="00AC56E2"/>
    <w:rsid w:val="00AD3730"/>
    <w:rsid w:val="00AE172F"/>
    <w:rsid w:val="00AE7047"/>
    <w:rsid w:val="00AF04E9"/>
    <w:rsid w:val="00AF1727"/>
    <w:rsid w:val="00AF248E"/>
    <w:rsid w:val="00AF2AB8"/>
    <w:rsid w:val="00B011D1"/>
    <w:rsid w:val="00B0190A"/>
    <w:rsid w:val="00B0196C"/>
    <w:rsid w:val="00B04AEA"/>
    <w:rsid w:val="00B05A1D"/>
    <w:rsid w:val="00B13978"/>
    <w:rsid w:val="00B160B4"/>
    <w:rsid w:val="00B17237"/>
    <w:rsid w:val="00B22808"/>
    <w:rsid w:val="00B24157"/>
    <w:rsid w:val="00B26CA8"/>
    <w:rsid w:val="00B279E9"/>
    <w:rsid w:val="00B27D21"/>
    <w:rsid w:val="00B3125E"/>
    <w:rsid w:val="00B3510D"/>
    <w:rsid w:val="00B36F8A"/>
    <w:rsid w:val="00B3711F"/>
    <w:rsid w:val="00B43290"/>
    <w:rsid w:val="00B45F22"/>
    <w:rsid w:val="00B533A5"/>
    <w:rsid w:val="00B55AA6"/>
    <w:rsid w:val="00B624F2"/>
    <w:rsid w:val="00B6301F"/>
    <w:rsid w:val="00B73E77"/>
    <w:rsid w:val="00B77662"/>
    <w:rsid w:val="00B82CB3"/>
    <w:rsid w:val="00B846F1"/>
    <w:rsid w:val="00B87BDF"/>
    <w:rsid w:val="00BA0CF2"/>
    <w:rsid w:val="00BB3046"/>
    <w:rsid w:val="00BC0E5F"/>
    <w:rsid w:val="00BC1E40"/>
    <w:rsid w:val="00BC61B9"/>
    <w:rsid w:val="00BD21E9"/>
    <w:rsid w:val="00BD3340"/>
    <w:rsid w:val="00BD3573"/>
    <w:rsid w:val="00BD52FF"/>
    <w:rsid w:val="00BD5D08"/>
    <w:rsid w:val="00BD7AA5"/>
    <w:rsid w:val="00BE44D5"/>
    <w:rsid w:val="00BF14DA"/>
    <w:rsid w:val="00BF16C7"/>
    <w:rsid w:val="00BF3A12"/>
    <w:rsid w:val="00C00B2F"/>
    <w:rsid w:val="00C03AD2"/>
    <w:rsid w:val="00C07112"/>
    <w:rsid w:val="00C102A8"/>
    <w:rsid w:val="00C11821"/>
    <w:rsid w:val="00C11BF8"/>
    <w:rsid w:val="00C12829"/>
    <w:rsid w:val="00C21FEE"/>
    <w:rsid w:val="00C22809"/>
    <w:rsid w:val="00C3096F"/>
    <w:rsid w:val="00C467C9"/>
    <w:rsid w:val="00C52B0B"/>
    <w:rsid w:val="00C52FF3"/>
    <w:rsid w:val="00C55C12"/>
    <w:rsid w:val="00C63EFA"/>
    <w:rsid w:val="00C64B14"/>
    <w:rsid w:val="00C6549B"/>
    <w:rsid w:val="00C65675"/>
    <w:rsid w:val="00C71D87"/>
    <w:rsid w:val="00C759AE"/>
    <w:rsid w:val="00C76F69"/>
    <w:rsid w:val="00C8109C"/>
    <w:rsid w:val="00C8395F"/>
    <w:rsid w:val="00C84B9A"/>
    <w:rsid w:val="00C86897"/>
    <w:rsid w:val="00C91FF9"/>
    <w:rsid w:val="00C92AD4"/>
    <w:rsid w:val="00C9501C"/>
    <w:rsid w:val="00C95840"/>
    <w:rsid w:val="00CA0271"/>
    <w:rsid w:val="00CA173B"/>
    <w:rsid w:val="00CA38DC"/>
    <w:rsid w:val="00CA77AA"/>
    <w:rsid w:val="00CB00C5"/>
    <w:rsid w:val="00CB2144"/>
    <w:rsid w:val="00CB7A6E"/>
    <w:rsid w:val="00CC2168"/>
    <w:rsid w:val="00CC259A"/>
    <w:rsid w:val="00CC271D"/>
    <w:rsid w:val="00CC455F"/>
    <w:rsid w:val="00CC5ED3"/>
    <w:rsid w:val="00CD0849"/>
    <w:rsid w:val="00CD1F55"/>
    <w:rsid w:val="00CD5442"/>
    <w:rsid w:val="00CD63E4"/>
    <w:rsid w:val="00CE0146"/>
    <w:rsid w:val="00CE0F80"/>
    <w:rsid w:val="00CE1A77"/>
    <w:rsid w:val="00CF2201"/>
    <w:rsid w:val="00CF6462"/>
    <w:rsid w:val="00D035E8"/>
    <w:rsid w:val="00D03DF7"/>
    <w:rsid w:val="00D0508C"/>
    <w:rsid w:val="00D14401"/>
    <w:rsid w:val="00D17190"/>
    <w:rsid w:val="00D1774B"/>
    <w:rsid w:val="00D17AA8"/>
    <w:rsid w:val="00D24515"/>
    <w:rsid w:val="00D31774"/>
    <w:rsid w:val="00D34E52"/>
    <w:rsid w:val="00D36918"/>
    <w:rsid w:val="00D410BD"/>
    <w:rsid w:val="00D41837"/>
    <w:rsid w:val="00D42C2A"/>
    <w:rsid w:val="00D43228"/>
    <w:rsid w:val="00D443F0"/>
    <w:rsid w:val="00D4783A"/>
    <w:rsid w:val="00D51C39"/>
    <w:rsid w:val="00D55BCF"/>
    <w:rsid w:val="00D61283"/>
    <w:rsid w:val="00D61392"/>
    <w:rsid w:val="00D6296A"/>
    <w:rsid w:val="00D62978"/>
    <w:rsid w:val="00D64B2A"/>
    <w:rsid w:val="00D731D9"/>
    <w:rsid w:val="00D74055"/>
    <w:rsid w:val="00D74704"/>
    <w:rsid w:val="00D75820"/>
    <w:rsid w:val="00D80A9B"/>
    <w:rsid w:val="00D835A9"/>
    <w:rsid w:val="00D842E9"/>
    <w:rsid w:val="00D911EC"/>
    <w:rsid w:val="00D937F9"/>
    <w:rsid w:val="00D93918"/>
    <w:rsid w:val="00D94563"/>
    <w:rsid w:val="00DA5050"/>
    <w:rsid w:val="00DB49A1"/>
    <w:rsid w:val="00DB5C36"/>
    <w:rsid w:val="00DC1285"/>
    <w:rsid w:val="00DC1B68"/>
    <w:rsid w:val="00DC226C"/>
    <w:rsid w:val="00DC4106"/>
    <w:rsid w:val="00DD4CED"/>
    <w:rsid w:val="00DD55CE"/>
    <w:rsid w:val="00DD5934"/>
    <w:rsid w:val="00DE1627"/>
    <w:rsid w:val="00DE1F5A"/>
    <w:rsid w:val="00DE42EA"/>
    <w:rsid w:val="00DF0244"/>
    <w:rsid w:val="00DF19BC"/>
    <w:rsid w:val="00DF31ED"/>
    <w:rsid w:val="00DF4606"/>
    <w:rsid w:val="00E12F50"/>
    <w:rsid w:val="00E13737"/>
    <w:rsid w:val="00E16C6F"/>
    <w:rsid w:val="00E176A2"/>
    <w:rsid w:val="00E20284"/>
    <w:rsid w:val="00E21569"/>
    <w:rsid w:val="00E2342F"/>
    <w:rsid w:val="00E235CE"/>
    <w:rsid w:val="00E26B88"/>
    <w:rsid w:val="00E27641"/>
    <w:rsid w:val="00E342B7"/>
    <w:rsid w:val="00E43099"/>
    <w:rsid w:val="00E445E8"/>
    <w:rsid w:val="00E471CC"/>
    <w:rsid w:val="00E50ECC"/>
    <w:rsid w:val="00E53B5E"/>
    <w:rsid w:val="00E53C4D"/>
    <w:rsid w:val="00E56326"/>
    <w:rsid w:val="00E570DA"/>
    <w:rsid w:val="00E6480E"/>
    <w:rsid w:val="00E657F2"/>
    <w:rsid w:val="00E701A1"/>
    <w:rsid w:val="00E705C3"/>
    <w:rsid w:val="00E709DF"/>
    <w:rsid w:val="00E75931"/>
    <w:rsid w:val="00E76E9B"/>
    <w:rsid w:val="00E80BD1"/>
    <w:rsid w:val="00E80FF4"/>
    <w:rsid w:val="00E82130"/>
    <w:rsid w:val="00E83C93"/>
    <w:rsid w:val="00E844AB"/>
    <w:rsid w:val="00E9222E"/>
    <w:rsid w:val="00E94B75"/>
    <w:rsid w:val="00E95EE3"/>
    <w:rsid w:val="00EA48BA"/>
    <w:rsid w:val="00EA49E0"/>
    <w:rsid w:val="00EB12E2"/>
    <w:rsid w:val="00EB4E5A"/>
    <w:rsid w:val="00EB5935"/>
    <w:rsid w:val="00EB5D2E"/>
    <w:rsid w:val="00EB6124"/>
    <w:rsid w:val="00EB76E1"/>
    <w:rsid w:val="00EC0ED5"/>
    <w:rsid w:val="00EC1015"/>
    <w:rsid w:val="00EC6387"/>
    <w:rsid w:val="00EC7F26"/>
    <w:rsid w:val="00ED5669"/>
    <w:rsid w:val="00EE1C8F"/>
    <w:rsid w:val="00EE30E9"/>
    <w:rsid w:val="00EE447C"/>
    <w:rsid w:val="00EE68F2"/>
    <w:rsid w:val="00EF3344"/>
    <w:rsid w:val="00EF59EF"/>
    <w:rsid w:val="00F176B9"/>
    <w:rsid w:val="00F210DE"/>
    <w:rsid w:val="00F236A3"/>
    <w:rsid w:val="00F317D4"/>
    <w:rsid w:val="00F33AB7"/>
    <w:rsid w:val="00F342DE"/>
    <w:rsid w:val="00F34377"/>
    <w:rsid w:val="00F3511C"/>
    <w:rsid w:val="00F45226"/>
    <w:rsid w:val="00F45D7A"/>
    <w:rsid w:val="00F520D6"/>
    <w:rsid w:val="00F57579"/>
    <w:rsid w:val="00F60042"/>
    <w:rsid w:val="00F62F79"/>
    <w:rsid w:val="00F63C45"/>
    <w:rsid w:val="00F725F1"/>
    <w:rsid w:val="00F726A9"/>
    <w:rsid w:val="00F7434A"/>
    <w:rsid w:val="00F753A1"/>
    <w:rsid w:val="00F80A0A"/>
    <w:rsid w:val="00F8307E"/>
    <w:rsid w:val="00F848D3"/>
    <w:rsid w:val="00F901E4"/>
    <w:rsid w:val="00F9452A"/>
    <w:rsid w:val="00F94C27"/>
    <w:rsid w:val="00F97605"/>
    <w:rsid w:val="00FA328E"/>
    <w:rsid w:val="00FA3F2C"/>
    <w:rsid w:val="00FA43FC"/>
    <w:rsid w:val="00FA67AD"/>
    <w:rsid w:val="00FB1059"/>
    <w:rsid w:val="00FB1326"/>
    <w:rsid w:val="00FB1384"/>
    <w:rsid w:val="00FB2709"/>
    <w:rsid w:val="00FB33CE"/>
    <w:rsid w:val="00FB5846"/>
    <w:rsid w:val="00FC15B2"/>
    <w:rsid w:val="00FD07A9"/>
    <w:rsid w:val="00FD08FC"/>
    <w:rsid w:val="00FD0BEE"/>
    <w:rsid w:val="00FD0E4F"/>
    <w:rsid w:val="00FD27C9"/>
    <w:rsid w:val="00FE0FAB"/>
    <w:rsid w:val="00FE3C9F"/>
    <w:rsid w:val="00FF3F60"/>
    <w:rsid w:val="00FF5B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3854256"/>
  <w15:docId w15:val="{C9A4FFFC-6A46-4D0B-8160-E6062BDE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spacing w:after="200" w:line="276" w:lineRule="auto"/>
    </w:pPr>
    <w:rPr>
      <w:rFonts w:ascii="Calibri" w:eastAsia="Calibri" w:hAnsi="Calibri"/>
      <w:sz w:val="22"/>
      <w:szCs w:val="22"/>
      <w:lang w:eastAsia="zh-CN"/>
    </w:rPr>
  </w:style>
  <w:style w:type="paragraph" w:styleId="Cmsor1">
    <w:name w:val="heading 1"/>
    <w:basedOn w:val="Default"/>
    <w:next w:val="Default"/>
    <w:uiPriority w:val="9"/>
    <w:qFormat/>
    <w:pPr>
      <w:numPr>
        <w:numId w:val="29"/>
      </w:numPr>
      <w:outlineLvl w:val="0"/>
    </w:pPr>
    <w:rPr>
      <w:color w:val="auto"/>
    </w:rPr>
  </w:style>
  <w:style w:type="paragraph" w:styleId="Cmsor2">
    <w:name w:val="heading 2"/>
    <w:basedOn w:val="Norml"/>
    <w:next w:val="Norml"/>
    <w:uiPriority w:val="9"/>
    <w:qFormat/>
    <w:pPr>
      <w:keepNext/>
      <w:numPr>
        <w:ilvl w:val="1"/>
        <w:numId w:val="1"/>
      </w:numPr>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uiPriority w:val="9"/>
    <w:qFormat/>
    <w:pPr>
      <w:numPr>
        <w:ilvl w:val="2"/>
        <w:numId w:val="1"/>
      </w:numPr>
      <w:outlineLvl w:val="2"/>
    </w:pPr>
    <w:rPr>
      <w:color w:val="auto"/>
    </w:rPr>
  </w:style>
  <w:style w:type="paragraph" w:styleId="Cmsor4">
    <w:name w:val="heading 4"/>
    <w:basedOn w:val="Default"/>
    <w:next w:val="Default"/>
    <w:uiPriority w:val="9"/>
    <w:qFormat/>
    <w:pPr>
      <w:numPr>
        <w:ilvl w:val="3"/>
        <w:numId w:val="1"/>
      </w:numPr>
      <w:outlineLvl w:val="3"/>
    </w:pPr>
    <w:rPr>
      <w:color w:val="auto"/>
    </w:rPr>
  </w:style>
  <w:style w:type="paragraph" w:styleId="Cmsor5">
    <w:name w:val="heading 5"/>
    <w:basedOn w:val="Default"/>
    <w:next w:val="Default"/>
    <w:uiPriority w:val="9"/>
    <w:qFormat/>
    <w:pPr>
      <w:numPr>
        <w:ilvl w:val="4"/>
        <w:numId w:val="1"/>
      </w:numPr>
      <w:outlineLvl w:val="4"/>
    </w:pPr>
    <w:rPr>
      <w:color w:val="auto"/>
    </w:rPr>
  </w:style>
  <w:style w:type="paragraph" w:styleId="Cmsor8">
    <w:name w:val="heading 8"/>
    <w:basedOn w:val="Default"/>
    <w:next w:val="Default"/>
    <w:uiPriority w:val="9"/>
    <w:qFormat/>
    <w:pPr>
      <w:numPr>
        <w:ilvl w:val="7"/>
        <w:numId w:val="1"/>
      </w:numPr>
      <w:outlineLvl w:val="7"/>
    </w:pPr>
    <w:rPr>
      <w:color w:val="auto"/>
    </w:rPr>
  </w:style>
  <w:style w:type="paragraph" w:styleId="Cmsor9">
    <w:name w:val="heading 9"/>
    <w:basedOn w:val="Default"/>
    <w:next w:val="Default"/>
    <w:uiPriority w:val="9"/>
    <w:qFormat/>
    <w:pPr>
      <w:numPr>
        <w:ilvl w:val="8"/>
        <w:numId w:val="1"/>
      </w:num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Arial"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Arial" w:hAnsi="Arial" w:cs="Aria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rPr>
      <w:rFonts w:cs="Times New Roman"/>
    </w:rPr>
  </w:style>
  <w:style w:type="character" w:customStyle="1" w:styleId="WW8Num11z0">
    <w:name w:val="WW8Num11z0"/>
    <w:rPr>
      <w:rFonts w:ascii="Arial"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Arial"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Bekezdsalapbettpusa1">
    <w:name w:val="Bekezdés alapbetűtípusa1"/>
  </w:style>
  <w:style w:type="character" w:customStyle="1" w:styleId="lfejChar">
    <w:name w:val="Élőfej Char"/>
    <w:uiPriority w:val="99"/>
    <w:rPr>
      <w:sz w:val="22"/>
      <w:szCs w:val="22"/>
    </w:rPr>
  </w:style>
  <w:style w:type="character" w:customStyle="1" w:styleId="llbChar">
    <w:name w:val="Élőláb Char"/>
    <w:rPr>
      <w:sz w:val="22"/>
      <w:szCs w:val="22"/>
    </w:rPr>
  </w:style>
  <w:style w:type="character" w:customStyle="1" w:styleId="BuborkszvegChar">
    <w:name w:val="Buborékszöveg Char"/>
    <w:rPr>
      <w:rFonts w:ascii="Tahoma" w:hAnsi="Tahoma" w:cs="Tahoma"/>
      <w:sz w:val="16"/>
      <w:szCs w:val="16"/>
    </w:rPr>
  </w:style>
  <w:style w:type="character" w:styleId="Hiperhivatkozs">
    <w:name w:val="Hyperlink"/>
    <w:rPr>
      <w:color w:val="0000FF"/>
      <w:u w:val="single"/>
    </w:rPr>
  </w:style>
  <w:style w:type="character" w:styleId="Oldalszm">
    <w:name w:val="page number"/>
    <w:basedOn w:val="Bekezdsalapbettpusa1"/>
  </w:style>
  <w:style w:type="character" w:customStyle="1" w:styleId="Szvegtrzs">
    <w:name w:val="Szövegtörzs_"/>
    <w:rPr>
      <w:sz w:val="23"/>
      <w:szCs w:val="23"/>
      <w:lang w:bidi="ar-SA"/>
    </w:rPr>
  </w:style>
  <w:style w:type="character" w:customStyle="1" w:styleId="Szvegtrzs1">
    <w:name w:val="Szövegtörzs1"/>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rPr>
      <w:i/>
      <w:iCs/>
      <w:sz w:val="23"/>
      <w:szCs w:val="23"/>
      <w:lang w:bidi="ar-SA"/>
    </w:rPr>
  </w:style>
  <w:style w:type="character" w:customStyle="1" w:styleId="Szvegtrzs30">
    <w:name w:val="Szövegtörzs (3)"/>
    <w:rPr>
      <w:i/>
      <w:iCs/>
      <w:color w:val="000000"/>
      <w:spacing w:val="0"/>
      <w:w w:val="100"/>
      <w:position w:val="0"/>
      <w:sz w:val="23"/>
      <w:szCs w:val="23"/>
      <w:u w:val="single"/>
      <w:vertAlign w:val="baseline"/>
      <w:lang w:val="hu-HU" w:bidi="ar-SA"/>
    </w:rPr>
  </w:style>
  <w:style w:type="character" w:customStyle="1" w:styleId="SzvegtrzsDlt">
    <w:name w:val="Szövegtörzs + Dőlt"/>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rPr>
      <w:b/>
      <w:bCs/>
      <w:sz w:val="23"/>
      <w:szCs w:val="23"/>
      <w:lang w:bidi="ar-SA"/>
    </w:rPr>
  </w:style>
  <w:style w:type="character" w:customStyle="1" w:styleId="SzvegtrzsFlkvr">
    <w:name w:val="Szövegtörzs + Félkövér"/>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rPr>
      <w:b/>
      <w:bCs/>
      <w:sz w:val="23"/>
      <w:szCs w:val="23"/>
      <w:lang w:bidi="ar-SA"/>
    </w:rPr>
  </w:style>
  <w:style w:type="character" w:customStyle="1" w:styleId="Cmsor2Char">
    <w:name w:val="Címsor 2 Char"/>
    <w:rPr>
      <w:rFonts w:ascii="Calibri Light" w:eastAsia="Times New Roman" w:hAnsi="Calibri Light" w:cs="Times New Roman"/>
      <w:b/>
      <w:bCs/>
      <w:i/>
      <w:iCs/>
      <w:sz w:val="28"/>
      <w:szCs w:val="28"/>
    </w:rPr>
  </w:style>
  <w:style w:type="paragraph" w:customStyle="1" w:styleId="Heading">
    <w:name w:val="Heading"/>
    <w:basedOn w:val="Norml"/>
    <w:next w:val="Szvegtrzs0"/>
    <w:pPr>
      <w:spacing w:after="0" w:line="240" w:lineRule="auto"/>
      <w:jc w:val="center"/>
    </w:pPr>
    <w:rPr>
      <w:rFonts w:ascii="Times New Roman" w:eastAsia="Times New Roman" w:hAnsi="Times New Roman"/>
      <w:b/>
      <w:sz w:val="28"/>
      <w:szCs w:val="20"/>
    </w:rPr>
  </w:style>
  <w:style w:type="paragraph" w:styleId="Szvegtrzs0">
    <w:name w:val="Body Text"/>
    <w:basedOn w:val="Default"/>
    <w:next w:val="Default"/>
    <w:rPr>
      <w:color w:val="auto"/>
    </w:rPr>
  </w:style>
  <w:style w:type="paragraph" w:styleId="Lista">
    <w:name w:val="List"/>
    <w:basedOn w:val="Szvegtrzs0"/>
  </w:style>
  <w:style w:type="paragraph" w:styleId="Kpalrs">
    <w:name w:val="caption"/>
    <w:basedOn w:val="Norml"/>
    <w:qFormat/>
    <w:pPr>
      <w:suppressLineNumbers/>
      <w:spacing w:before="120" w:after="120"/>
    </w:pPr>
    <w:rPr>
      <w:i/>
      <w:iCs/>
      <w:sz w:val="24"/>
      <w:szCs w:val="24"/>
    </w:rPr>
  </w:style>
  <w:style w:type="paragraph" w:customStyle="1" w:styleId="Index">
    <w:name w:val="Index"/>
    <w:basedOn w:val="Norml"/>
    <w:pPr>
      <w:suppressLineNumbers/>
    </w:pPr>
  </w:style>
  <w:style w:type="paragraph" w:customStyle="1" w:styleId="Default">
    <w:name w:val="Default"/>
    <w:pPr>
      <w:suppressAutoHyphens/>
      <w:autoSpaceDE w:val="0"/>
    </w:pPr>
    <w:rPr>
      <w:color w:val="000000"/>
      <w:sz w:val="24"/>
      <w:szCs w:val="24"/>
      <w:lang w:eastAsia="zh-CN"/>
    </w:rPr>
  </w:style>
  <w:style w:type="paragraph" w:styleId="lfej">
    <w:name w:val="header"/>
    <w:basedOn w:val="Norml"/>
    <w:uiPriority w:val="99"/>
    <w:pPr>
      <w:tabs>
        <w:tab w:val="center" w:pos="4536"/>
        <w:tab w:val="right" w:pos="9072"/>
      </w:tabs>
    </w:pPr>
  </w:style>
  <w:style w:type="paragraph" w:styleId="llb">
    <w:name w:val="footer"/>
    <w:basedOn w:val="Norml"/>
    <w:pPr>
      <w:tabs>
        <w:tab w:val="center" w:pos="4536"/>
        <w:tab w:val="right" w:pos="9072"/>
      </w:tabs>
    </w:pPr>
  </w:style>
  <w:style w:type="paragraph" w:styleId="Buborkszveg">
    <w:name w:val="Balloon Text"/>
    <w:basedOn w:val="Norml"/>
    <w:pPr>
      <w:spacing w:after="0" w:line="240" w:lineRule="auto"/>
    </w:pPr>
    <w:rPr>
      <w:rFonts w:ascii="Tahoma" w:hAnsi="Tahoma" w:cs="Tahoma"/>
      <w:sz w:val="16"/>
      <w:szCs w:val="16"/>
    </w:rPr>
  </w:style>
  <w:style w:type="paragraph" w:customStyle="1" w:styleId="BasicParagraph">
    <w:name w:val="[Basic Paragraph]"/>
    <w:basedOn w:val="Norml"/>
    <w:pPr>
      <w:autoSpaceDE w:val="0"/>
      <w:spacing w:after="0" w:line="288" w:lineRule="auto"/>
      <w:textAlignment w:val="center"/>
    </w:pPr>
    <w:rPr>
      <w:rFonts w:ascii="Times New Roman" w:hAnsi="Times New Roman"/>
      <w:color w:val="000000"/>
      <w:sz w:val="24"/>
      <w:szCs w:val="24"/>
      <w:lang w:val="en-US"/>
    </w:rPr>
  </w:style>
  <w:style w:type="paragraph" w:styleId="NormlWeb">
    <w:name w:val="Normal (Web)"/>
    <w:basedOn w:val="Norml"/>
    <w:uiPriority w:val="99"/>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rPr>
      <w:color w:val="auto"/>
    </w:rPr>
  </w:style>
  <w:style w:type="paragraph" w:customStyle="1" w:styleId="Szvegtrzs31">
    <w:name w:val="Szövegtörzs 31"/>
    <w:basedOn w:val="Default"/>
    <w:next w:val="Default"/>
    <w:rPr>
      <w:color w:val="auto"/>
    </w:rPr>
  </w:style>
  <w:style w:type="paragraph" w:customStyle="1" w:styleId="Szvegtrzsbehzssal21">
    <w:name w:val="Szövegtörzs behúzással 21"/>
    <w:basedOn w:val="Norml"/>
    <w:pPr>
      <w:spacing w:after="120" w:line="480" w:lineRule="auto"/>
      <w:ind w:left="283"/>
    </w:pPr>
    <w:rPr>
      <w:rFonts w:ascii="Times New Roman" w:eastAsia="Times New Roman" w:hAnsi="Times New Roman"/>
      <w:sz w:val="24"/>
      <w:szCs w:val="24"/>
    </w:rPr>
  </w:style>
  <w:style w:type="paragraph" w:styleId="Szvegtrzsbehzssal">
    <w:name w:val="Body Text Indent"/>
    <w:basedOn w:val="Norml"/>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pPr>
      <w:suppressAutoHyphens/>
    </w:pPr>
    <w:rPr>
      <w:color w:val="000000"/>
      <w:sz w:val="24"/>
      <w:szCs w:val="24"/>
      <w:lang w:eastAsia="zh-CN"/>
    </w:rPr>
  </w:style>
  <w:style w:type="paragraph" w:customStyle="1" w:styleId="Cmsor11">
    <w:name w:val="Címsor 11"/>
    <w:next w:val="Norml1"/>
    <w:pPr>
      <w:keepNext/>
      <w:tabs>
        <w:tab w:val="left" w:pos="432"/>
      </w:tabs>
      <w:suppressAutoHyphens/>
      <w:ind w:left="432" w:hanging="432"/>
      <w:jc w:val="both"/>
    </w:pPr>
    <w:rPr>
      <w:color w:val="000000"/>
      <w:sz w:val="28"/>
      <w:szCs w:val="28"/>
      <w:lang w:eastAsia="zh-CN"/>
    </w:rPr>
  </w:style>
  <w:style w:type="paragraph" w:customStyle="1" w:styleId="FreeForm">
    <w:name w:val="Free Form"/>
    <w:pPr>
      <w:suppressAutoHyphens/>
    </w:pPr>
    <w:rPr>
      <w:rFonts w:eastAsia="Arial Unicode MS" w:cs="Arial Unicode MS"/>
      <w:color w:val="000000"/>
      <w:lang w:eastAsia="zh-CN"/>
    </w:rPr>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l"/>
  </w:style>
  <w:style w:type="paragraph" w:customStyle="1" w:styleId="cf0">
    <w:name w:val="cf0"/>
    <w:basedOn w:val="Norml"/>
    <w:uiPriority w:val="99"/>
    <w:rsid w:val="00DE1627"/>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4919B1"/>
    <w:pPr>
      <w:ind w:left="720"/>
      <w:contextualSpacing/>
    </w:pPr>
  </w:style>
  <w:style w:type="character" w:customStyle="1" w:styleId="hl">
    <w:name w:val="hl"/>
    <w:rsid w:val="00B624F2"/>
  </w:style>
  <w:style w:type="character" w:customStyle="1" w:styleId="apple-converted-space">
    <w:name w:val="apple-converted-space"/>
    <w:rsid w:val="00FA3F2C"/>
  </w:style>
  <w:style w:type="character" w:customStyle="1" w:styleId="Internet-hivatkozs">
    <w:name w:val="Internet-hivatkozás"/>
    <w:rsid w:val="00001039"/>
    <w:rPr>
      <w:color w:val="0000FF"/>
      <w:u w:val="single"/>
    </w:rPr>
  </w:style>
  <w:style w:type="table" w:styleId="Rcsostblzat">
    <w:name w:val="Table Grid"/>
    <w:basedOn w:val="Normltblzat"/>
    <w:uiPriority w:val="59"/>
    <w:rsid w:val="00645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semiHidden/>
    <w:unhideWhenUsed/>
    <w:rsid w:val="00EB4E5A"/>
    <w:pPr>
      <w:suppressAutoHyphens w:val="0"/>
      <w:spacing w:after="0" w:line="240" w:lineRule="auto"/>
    </w:pPr>
    <w:rPr>
      <w:rFonts w:ascii="Arial" w:eastAsiaTheme="minorHAnsi" w:hAnsi="Arial" w:cstheme="minorHAnsi"/>
      <w:sz w:val="20"/>
      <w:szCs w:val="21"/>
      <w:lang w:eastAsia="en-US"/>
    </w:rPr>
  </w:style>
  <w:style w:type="character" w:customStyle="1" w:styleId="CsakszvegChar">
    <w:name w:val="Csak szöveg Char"/>
    <w:basedOn w:val="Bekezdsalapbettpusa"/>
    <w:link w:val="Csakszveg"/>
    <w:uiPriority w:val="99"/>
    <w:semiHidden/>
    <w:rsid w:val="00EB4E5A"/>
    <w:rPr>
      <w:rFonts w:ascii="Arial" w:eastAsiaTheme="minorHAnsi" w:hAnsi="Arial" w:cstheme="minorHAnsi"/>
      <w:szCs w:val="21"/>
      <w:lang w:eastAsia="en-US"/>
    </w:rPr>
  </w:style>
  <w:style w:type="character" w:styleId="Kiemels2">
    <w:name w:val="Strong"/>
    <w:basedOn w:val="Bekezdsalapbettpusa"/>
    <w:uiPriority w:val="22"/>
    <w:qFormat/>
    <w:rsid w:val="008968BB"/>
    <w:rPr>
      <w:b/>
      <w:bCs/>
    </w:rPr>
  </w:style>
  <w:style w:type="paragraph" w:customStyle="1" w:styleId="Bekezds">
    <w:name w:val="Bekezdés"/>
    <w:rsid w:val="00B22808"/>
    <w:pPr>
      <w:autoSpaceDE w:val="0"/>
      <w:autoSpaceDN w:val="0"/>
      <w:adjustRightInd w:val="0"/>
      <w:ind w:firstLine="202"/>
    </w:pPr>
    <w:rPr>
      <w:sz w:val="24"/>
      <w:szCs w:val="24"/>
    </w:rPr>
  </w:style>
  <w:style w:type="character" w:styleId="Kiemels">
    <w:name w:val="Emphasis"/>
    <w:uiPriority w:val="20"/>
    <w:qFormat/>
    <w:rsid w:val="00BF16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310">
      <w:bodyDiv w:val="1"/>
      <w:marLeft w:val="0"/>
      <w:marRight w:val="0"/>
      <w:marTop w:val="0"/>
      <w:marBottom w:val="0"/>
      <w:divBdr>
        <w:top w:val="none" w:sz="0" w:space="0" w:color="auto"/>
        <w:left w:val="none" w:sz="0" w:space="0" w:color="auto"/>
        <w:bottom w:val="none" w:sz="0" w:space="0" w:color="auto"/>
        <w:right w:val="none" w:sz="0" w:space="0" w:color="auto"/>
      </w:divBdr>
    </w:div>
    <w:div w:id="27295263">
      <w:bodyDiv w:val="1"/>
      <w:marLeft w:val="0"/>
      <w:marRight w:val="0"/>
      <w:marTop w:val="0"/>
      <w:marBottom w:val="0"/>
      <w:divBdr>
        <w:top w:val="none" w:sz="0" w:space="0" w:color="auto"/>
        <w:left w:val="none" w:sz="0" w:space="0" w:color="auto"/>
        <w:bottom w:val="none" w:sz="0" w:space="0" w:color="auto"/>
        <w:right w:val="none" w:sz="0" w:space="0" w:color="auto"/>
      </w:divBdr>
    </w:div>
    <w:div w:id="55709976">
      <w:bodyDiv w:val="1"/>
      <w:marLeft w:val="0"/>
      <w:marRight w:val="0"/>
      <w:marTop w:val="0"/>
      <w:marBottom w:val="0"/>
      <w:divBdr>
        <w:top w:val="none" w:sz="0" w:space="0" w:color="auto"/>
        <w:left w:val="none" w:sz="0" w:space="0" w:color="auto"/>
        <w:bottom w:val="none" w:sz="0" w:space="0" w:color="auto"/>
        <w:right w:val="none" w:sz="0" w:space="0" w:color="auto"/>
      </w:divBdr>
    </w:div>
    <w:div w:id="59252765">
      <w:bodyDiv w:val="1"/>
      <w:marLeft w:val="0"/>
      <w:marRight w:val="0"/>
      <w:marTop w:val="0"/>
      <w:marBottom w:val="0"/>
      <w:divBdr>
        <w:top w:val="none" w:sz="0" w:space="0" w:color="auto"/>
        <w:left w:val="none" w:sz="0" w:space="0" w:color="auto"/>
        <w:bottom w:val="none" w:sz="0" w:space="0" w:color="auto"/>
        <w:right w:val="none" w:sz="0" w:space="0" w:color="auto"/>
      </w:divBdr>
    </w:div>
    <w:div w:id="82725416">
      <w:bodyDiv w:val="1"/>
      <w:marLeft w:val="0"/>
      <w:marRight w:val="0"/>
      <w:marTop w:val="0"/>
      <w:marBottom w:val="0"/>
      <w:divBdr>
        <w:top w:val="none" w:sz="0" w:space="0" w:color="auto"/>
        <w:left w:val="none" w:sz="0" w:space="0" w:color="auto"/>
        <w:bottom w:val="none" w:sz="0" w:space="0" w:color="auto"/>
        <w:right w:val="none" w:sz="0" w:space="0" w:color="auto"/>
      </w:divBdr>
    </w:div>
    <w:div w:id="105317378">
      <w:bodyDiv w:val="1"/>
      <w:marLeft w:val="0"/>
      <w:marRight w:val="0"/>
      <w:marTop w:val="0"/>
      <w:marBottom w:val="0"/>
      <w:divBdr>
        <w:top w:val="none" w:sz="0" w:space="0" w:color="auto"/>
        <w:left w:val="none" w:sz="0" w:space="0" w:color="auto"/>
        <w:bottom w:val="none" w:sz="0" w:space="0" w:color="auto"/>
        <w:right w:val="none" w:sz="0" w:space="0" w:color="auto"/>
      </w:divBdr>
    </w:div>
    <w:div w:id="159196088">
      <w:bodyDiv w:val="1"/>
      <w:marLeft w:val="0"/>
      <w:marRight w:val="0"/>
      <w:marTop w:val="0"/>
      <w:marBottom w:val="0"/>
      <w:divBdr>
        <w:top w:val="none" w:sz="0" w:space="0" w:color="auto"/>
        <w:left w:val="none" w:sz="0" w:space="0" w:color="auto"/>
        <w:bottom w:val="none" w:sz="0" w:space="0" w:color="auto"/>
        <w:right w:val="none" w:sz="0" w:space="0" w:color="auto"/>
      </w:divBdr>
    </w:div>
    <w:div w:id="165748929">
      <w:bodyDiv w:val="1"/>
      <w:marLeft w:val="0"/>
      <w:marRight w:val="0"/>
      <w:marTop w:val="0"/>
      <w:marBottom w:val="0"/>
      <w:divBdr>
        <w:top w:val="none" w:sz="0" w:space="0" w:color="auto"/>
        <w:left w:val="none" w:sz="0" w:space="0" w:color="auto"/>
        <w:bottom w:val="none" w:sz="0" w:space="0" w:color="auto"/>
        <w:right w:val="none" w:sz="0" w:space="0" w:color="auto"/>
      </w:divBdr>
    </w:div>
    <w:div w:id="167989541">
      <w:bodyDiv w:val="1"/>
      <w:marLeft w:val="0"/>
      <w:marRight w:val="0"/>
      <w:marTop w:val="0"/>
      <w:marBottom w:val="0"/>
      <w:divBdr>
        <w:top w:val="none" w:sz="0" w:space="0" w:color="auto"/>
        <w:left w:val="none" w:sz="0" w:space="0" w:color="auto"/>
        <w:bottom w:val="none" w:sz="0" w:space="0" w:color="auto"/>
        <w:right w:val="none" w:sz="0" w:space="0" w:color="auto"/>
      </w:divBdr>
    </w:div>
    <w:div w:id="216866829">
      <w:bodyDiv w:val="1"/>
      <w:marLeft w:val="0"/>
      <w:marRight w:val="0"/>
      <w:marTop w:val="0"/>
      <w:marBottom w:val="0"/>
      <w:divBdr>
        <w:top w:val="none" w:sz="0" w:space="0" w:color="auto"/>
        <w:left w:val="none" w:sz="0" w:space="0" w:color="auto"/>
        <w:bottom w:val="none" w:sz="0" w:space="0" w:color="auto"/>
        <w:right w:val="none" w:sz="0" w:space="0" w:color="auto"/>
      </w:divBdr>
    </w:div>
    <w:div w:id="249975557">
      <w:bodyDiv w:val="1"/>
      <w:marLeft w:val="0"/>
      <w:marRight w:val="0"/>
      <w:marTop w:val="0"/>
      <w:marBottom w:val="0"/>
      <w:divBdr>
        <w:top w:val="none" w:sz="0" w:space="0" w:color="auto"/>
        <w:left w:val="none" w:sz="0" w:space="0" w:color="auto"/>
        <w:bottom w:val="none" w:sz="0" w:space="0" w:color="auto"/>
        <w:right w:val="none" w:sz="0" w:space="0" w:color="auto"/>
      </w:divBdr>
    </w:div>
    <w:div w:id="306672763">
      <w:bodyDiv w:val="1"/>
      <w:marLeft w:val="0"/>
      <w:marRight w:val="0"/>
      <w:marTop w:val="0"/>
      <w:marBottom w:val="0"/>
      <w:divBdr>
        <w:top w:val="none" w:sz="0" w:space="0" w:color="auto"/>
        <w:left w:val="none" w:sz="0" w:space="0" w:color="auto"/>
        <w:bottom w:val="none" w:sz="0" w:space="0" w:color="auto"/>
        <w:right w:val="none" w:sz="0" w:space="0" w:color="auto"/>
      </w:divBdr>
    </w:div>
    <w:div w:id="332339173">
      <w:bodyDiv w:val="1"/>
      <w:marLeft w:val="0"/>
      <w:marRight w:val="0"/>
      <w:marTop w:val="0"/>
      <w:marBottom w:val="0"/>
      <w:divBdr>
        <w:top w:val="none" w:sz="0" w:space="0" w:color="auto"/>
        <w:left w:val="none" w:sz="0" w:space="0" w:color="auto"/>
        <w:bottom w:val="none" w:sz="0" w:space="0" w:color="auto"/>
        <w:right w:val="none" w:sz="0" w:space="0" w:color="auto"/>
      </w:divBdr>
    </w:div>
    <w:div w:id="351760965">
      <w:bodyDiv w:val="1"/>
      <w:marLeft w:val="0"/>
      <w:marRight w:val="0"/>
      <w:marTop w:val="0"/>
      <w:marBottom w:val="0"/>
      <w:divBdr>
        <w:top w:val="none" w:sz="0" w:space="0" w:color="auto"/>
        <w:left w:val="none" w:sz="0" w:space="0" w:color="auto"/>
        <w:bottom w:val="none" w:sz="0" w:space="0" w:color="auto"/>
        <w:right w:val="none" w:sz="0" w:space="0" w:color="auto"/>
      </w:divBdr>
    </w:div>
    <w:div w:id="388920543">
      <w:bodyDiv w:val="1"/>
      <w:marLeft w:val="0"/>
      <w:marRight w:val="0"/>
      <w:marTop w:val="0"/>
      <w:marBottom w:val="0"/>
      <w:divBdr>
        <w:top w:val="none" w:sz="0" w:space="0" w:color="auto"/>
        <w:left w:val="none" w:sz="0" w:space="0" w:color="auto"/>
        <w:bottom w:val="none" w:sz="0" w:space="0" w:color="auto"/>
        <w:right w:val="none" w:sz="0" w:space="0" w:color="auto"/>
      </w:divBdr>
    </w:div>
    <w:div w:id="404038313">
      <w:bodyDiv w:val="1"/>
      <w:marLeft w:val="0"/>
      <w:marRight w:val="0"/>
      <w:marTop w:val="0"/>
      <w:marBottom w:val="0"/>
      <w:divBdr>
        <w:top w:val="none" w:sz="0" w:space="0" w:color="auto"/>
        <w:left w:val="none" w:sz="0" w:space="0" w:color="auto"/>
        <w:bottom w:val="none" w:sz="0" w:space="0" w:color="auto"/>
        <w:right w:val="none" w:sz="0" w:space="0" w:color="auto"/>
      </w:divBdr>
    </w:div>
    <w:div w:id="452674064">
      <w:bodyDiv w:val="1"/>
      <w:marLeft w:val="0"/>
      <w:marRight w:val="0"/>
      <w:marTop w:val="0"/>
      <w:marBottom w:val="0"/>
      <w:divBdr>
        <w:top w:val="none" w:sz="0" w:space="0" w:color="auto"/>
        <w:left w:val="none" w:sz="0" w:space="0" w:color="auto"/>
        <w:bottom w:val="none" w:sz="0" w:space="0" w:color="auto"/>
        <w:right w:val="none" w:sz="0" w:space="0" w:color="auto"/>
      </w:divBdr>
    </w:div>
    <w:div w:id="465437236">
      <w:bodyDiv w:val="1"/>
      <w:marLeft w:val="0"/>
      <w:marRight w:val="0"/>
      <w:marTop w:val="0"/>
      <w:marBottom w:val="0"/>
      <w:divBdr>
        <w:top w:val="none" w:sz="0" w:space="0" w:color="auto"/>
        <w:left w:val="none" w:sz="0" w:space="0" w:color="auto"/>
        <w:bottom w:val="none" w:sz="0" w:space="0" w:color="auto"/>
        <w:right w:val="none" w:sz="0" w:space="0" w:color="auto"/>
      </w:divBdr>
    </w:div>
    <w:div w:id="500512429">
      <w:bodyDiv w:val="1"/>
      <w:marLeft w:val="0"/>
      <w:marRight w:val="0"/>
      <w:marTop w:val="0"/>
      <w:marBottom w:val="0"/>
      <w:divBdr>
        <w:top w:val="none" w:sz="0" w:space="0" w:color="auto"/>
        <w:left w:val="none" w:sz="0" w:space="0" w:color="auto"/>
        <w:bottom w:val="none" w:sz="0" w:space="0" w:color="auto"/>
        <w:right w:val="none" w:sz="0" w:space="0" w:color="auto"/>
      </w:divBdr>
    </w:div>
    <w:div w:id="514005914">
      <w:bodyDiv w:val="1"/>
      <w:marLeft w:val="0"/>
      <w:marRight w:val="0"/>
      <w:marTop w:val="0"/>
      <w:marBottom w:val="0"/>
      <w:divBdr>
        <w:top w:val="none" w:sz="0" w:space="0" w:color="auto"/>
        <w:left w:val="none" w:sz="0" w:space="0" w:color="auto"/>
        <w:bottom w:val="none" w:sz="0" w:space="0" w:color="auto"/>
        <w:right w:val="none" w:sz="0" w:space="0" w:color="auto"/>
      </w:divBdr>
    </w:div>
    <w:div w:id="536895278">
      <w:bodyDiv w:val="1"/>
      <w:marLeft w:val="0"/>
      <w:marRight w:val="0"/>
      <w:marTop w:val="0"/>
      <w:marBottom w:val="0"/>
      <w:divBdr>
        <w:top w:val="none" w:sz="0" w:space="0" w:color="auto"/>
        <w:left w:val="none" w:sz="0" w:space="0" w:color="auto"/>
        <w:bottom w:val="none" w:sz="0" w:space="0" w:color="auto"/>
        <w:right w:val="none" w:sz="0" w:space="0" w:color="auto"/>
      </w:divBdr>
    </w:div>
    <w:div w:id="538055345">
      <w:bodyDiv w:val="1"/>
      <w:marLeft w:val="0"/>
      <w:marRight w:val="0"/>
      <w:marTop w:val="0"/>
      <w:marBottom w:val="0"/>
      <w:divBdr>
        <w:top w:val="none" w:sz="0" w:space="0" w:color="auto"/>
        <w:left w:val="none" w:sz="0" w:space="0" w:color="auto"/>
        <w:bottom w:val="none" w:sz="0" w:space="0" w:color="auto"/>
        <w:right w:val="none" w:sz="0" w:space="0" w:color="auto"/>
      </w:divBdr>
    </w:div>
    <w:div w:id="539978882">
      <w:bodyDiv w:val="1"/>
      <w:marLeft w:val="0"/>
      <w:marRight w:val="0"/>
      <w:marTop w:val="0"/>
      <w:marBottom w:val="0"/>
      <w:divBdr>
        <w:top w:val="none" w:sz="0" w:space="0" w:color="auto"/>
        <w:left w:val="none" w:sz="0" w:space="0" w:color="auto"/>
        <w:bottom w:val="none" w:sz="0" w:space="0" w:color="auto"/>
        <w:right w:val="none" w:sz="0" w:space="0" w:color="auto"/>
      </w:divBdr>
    </w:div>
    <w:div w:id="595670329">
      <w:bodyDiv w:val="1"/>
      <w:marLeft w:val="0"/>
      <w:marRight w:val="0"/>
      <w:marTop w:val="0"/>
      <w:marBottom w:val="0"/>
      <w:divBdr>
        <w:top w:val="none" w:sz="0" w:space="0" w:color="auto"/>
        <w:left w:val="none" w:sz="0" w:space="0" w:color="auto"/>
        <w:bottom w:val="none" w:sz="0" w:space="0" w:color="auto"/>
        <w:right w:val="none" w:sz="0" w:space="0" w:color="auto"/>
      </w:divBdr>
    </w:div>
    <w:div w:id="611788424">
      <w:bodyDiv w:val="1"/>
      <w:marLeft w:val="0"/>
      <w:marRight w:val="0"/>
      <w:marTop w:val="0"/>
      <w:marBottom w:val="0"/>
      <w:divBdr>
        <w:top w:val="none" w:sz="0" w:space="0" w:color="auto"/>
        <w:left w:val="none" w:sz="0" w:space="0" w:color="auto"/>
        <w:bottom w:val="none" w:sz="0" w:space="0" w:color="auto"/>
        <w:right w:val="none" w:sz="0" w:space="0" w:color="auto"/>
      </w:divBdr>
    </w:div>
    <w:div w:id="641540419">
      <w:bodyDiv w:val="1"/>
      <w:marLeft w:val="0"/>
      <w:marRight w:val="0"/>
      <w:marTop w:val="0"/>
      <w:marBottom w:val="0"/>
      <w:divBdr>
        <w:top w:val="none" w:sz="0" w:space="0" w:color="auto"/>
        <w:left w:val="none" w:sz="0" w:space="0" w:color="auto"/>
        <w:bottom w:val="none" w:sz="0" w:space="0" w:color="auto"/>
        <w:right w:val="none" w:sz="0" w:space="0" w:color="auto"/>
      </w:divBdr>
    </w:div>
    <w:div w:id="735975077">
      <w:bodyDiv w:val="1"/>
      <w:marLeft w:val="0"/>
      <w:marRight w:val="0"/>
      <w:marTop w:val="0"/>
      <w:marBottom w:val="0"/>
      <w:divBdr>
        <w:top w:val="none" w:sz="0" w:space="0" w:color="auto"/>
        <w:left w:val="none" w:sz="0" w:space="0" w:color="auto"/>
        <w:bottom w:val="none" w:sz="0" w:space="0" w:color="auto"/>
        <w:right w:val="none" w:sz="0" w:space="0" w:color="auto"/>
      </w:divBdr>
    </w:div>
    <w:div w:id="787940592">
      <w:bodyDiv w:val="1"/>
      <w:marLeft w:val="0"/>
      <w:marRight w:val="0"/>
      <w:marTop w:val="0"/>
      <w:marBottom w:val="0"/>
      <w:divBdr>
        <w:top w:val="none" w:sz="0" w:space="0" w:color="auto"/>
        <w:left w:val="none" w:sz="0" w:space="0" w:color="auto"/>
        <w:bottom w:val="none" w:sz="0" w:space="0" w:color="auto"/>
        <w:right w:val="none" w:sz="0" w:space="0" w:color="auto"/>
      </w:divBdr>
    </w:div>
    <w:div w:id="813791597">
      <w:bodyDiv w:val="1"/>
      <w:marLeft w:val="0"/>
      <w:marRight w:val="0"/>
      <w:marTop w:val="0"/>
      <w:marBottom w:val="0"/>
      <w:divBdr>
        <w:top w:val="none" w:sz="0" w:space="0" w:color="auto"/>
        <w:left w:val="none" w:sz="0" w:space="0" w:color="auto"/>
        <w:bottom w:val="none" w:sz="0" w:space="0" w:color="auto"/>
        <w:right w:val="none" w:sz="0" w:space="0" w:color="auto"/>
      </w:divBdr>
    </w:div>
    <w:div w:id="814881124">
      <w:bodyDiv w:val="1"/>
      <w:marLeft w:val="0"/>
      <w:marRight w:val="0"/>
      <w:marTop w:val="0"/>
      <w:marBottom w:val="0"/>
      <w:divBdr>
        <w:top w:val="none" w:sz="0" w:space="0" w:color="auto"/>
        <w:left w:val="none" w:sz="0" w:space="0" w:color="auto"/>
        <w:bottom w:val="none" w:sz="0" w:space="0" w:color="auto"/>
        <w:right w:val="none" w:sz="0" w:space="0" w:color="auto"/>
      </w:divBdr>
    </w:div>
    <w:div w:id="897546928">
      <w:bodyDiv w:val="1"/>
      <w:marLeft w:val="0"/>
      <w:marRight w:val="0"/>
      <w:marTop w:val="0"/>
      <w:marBottom w:val="0"/>
      <w:divBdr>
        <w:top w:val="none" w:sz="0" w:space="0" w:color="auto"/>
        <w:left w:val="none" w:sz="0" w:space="0" w:color="auto"/>
        <w:bottom w:val="none" w:sz="0" w:space="0" w:color="auto"/>
        <w:right w:val="none" w:sz="0" w:space="0" w:color="auto"/>
      </w:divBdr>
    </w:div>
    <w:div w:id="1036194728">
      <w:bodyDiv w:val="1"/>
      <w:marLeft w:val="0"/>
      <w:marRight w:val="0"/>
      <w:marTop w:val="0"/>
      <w:marBottom w:val="0"/>
      <w:divBdr>
        <w:top w:val="none" w:sz="0" w:space="0" w:color="auto"/>
        <w:left w:val="none" w:sz="0" w:space="0" w:color="auto"/>
        <w:bottom w:val="none" w:sz="0" w:space="0" w:color="auto"/>
        <w:right w:val="none" w:sz="0" w:space="0" w:color="auto"/>
      </w:divBdr>
    </w:div>
    <w:div w:id="1044906657">
      <w:bodyDiv w:val="1"/>
      <w:marLeft w:val="0"/>
      <w:marRight w:val="0"/>
      <w:marTop w:val="0"/>
      <w:marBottom w:val="0"/>
      <w:divBdr>
        <w:top w:val="none" w:sz="0" w:space="0" w:color="auto"/>
        <w:left w:val="none" w:sz="0" w:space="0" w:color="auto"/>
        <w:bottom w:val="none" w:sz="0" w:space="0" w:color="auto"/>
        <w:right w:val="none" w:sz="0" w:space="0" w:color="auto"/>
      </w:divBdr>
    </w:div>
    <w:div w:id="1094933267">
      <w:bodyDiv w:val="1"/>
      <w:marLeft w:val="0"/>
      <w:marRight w:val="0"/>
      <w:marTop w:val="0"/>
      <w:marBottom w:val="0"/>
      <w:divBdr>
        <w:top w:val="none" w:sz="0" w:space="0" w:color="auto"/>
        <w:left w:val="none" w:sz="0" w:space="0" w:color="auto"/>
        <w:bottom w:val="none" w:sz="0" w:space="0" w:color="auto"/>
        <w:right w:val="none" w:sz="0" w:space="0" w:color="auto"/>
      </w:divBdr>
    </w:div>
    <w:div w:id="1143160580">
      <w:bodyDiv w:val="1"/>
      <w:marLeft w:val="0"/>
      <w:marRight w:val="0"/>
      <w:marTop w:val="0"/>
      <w:marBottom w:val="0"/>
      <w:divBdr>
        <w:top w:val="none" w:sz="0" w:space="0" w:color="auto"/>
        <w:left w:val="none" w:sz="0" w:space="0" w:color="auto"/>
        <w:bottom w:val="none" w:sz="0" w:space="0" w:color="auto"/>
        <w:right w:val="none" w:sz="0" w:space="0" w:color="auto"/>
      </w:divBdr>
    </w:div>
    <w:div w:id="1161696343">
      <w:bodyDiv w:val="1"/>
      <w:marLeft w:val="0"/>
      <w:marRight w:val="0"/>
      <w:marTop w:val="0"/>
      <w:marBottom w:val="0"/>
      <w:divBdr>
        <w:top w:val="none" w:sz="0" w:space="0" w:color="auto"/>
        <w:left w:val="none" w:sz="0" w:space="0" w:color="auto"/>
        <w:bottom w:val="none" w:sz="0" w:space="0" w:color="auto"/>
        <w:right w:val="none" w:sz="0" w:space="0" w:color="auto"/>
      </w:divBdr>
    </w:div>
    <w:div w:id="1215048900">
      <w:bodyDiv w:val="1"/>
      <w:marLeft w:val="0"/>
      <w:marRight w:val="0"/>
      <w:marTop w:val="0"/>
      <w:marBottom w:val="0"/>
      <w:divBdr>
        <w:top w:val="none" w:sz="0" w:space="0" w:color="auto"/>
        <w:left w:val="none" w:sz="0" w:space="0" w:color="auto"/>
        <w:bottom w:val="none" w:sz="0" w:space="0" w:color="auto"/>
        <w:right w:val="none" w:sz="0" w:space="0" w:color="auto"/>
      </w:divBdr>
    </w:div>
    <w:div w:id="1221012951">
      <w:bodyDiv w:val="1"/>
      <w:marLeft w:val="0"/>
      <w:marRight w:val="0"/>
      <w:marTop w:val="0"/>
      <w:marBottom w:val="0"/>
      <w:divBdr>
        <w:top w:val="none" w:sz="0" w:space="0" w:color="auto"/>
        <w:left w:val="none" w:sz="0" w:space="0" w:color="auto"/>
        <w:bottom w:val="none" w:sz="0" w:space="0" w:color="auto"/>
        <w:right w:val="none" w:sz="0" w:space="0" w:color="auto"/>
      </w:divBdr>
    </w:div>
    <w:div w:id="1234659466">
      <w:bodyDiv w:val="1"/>
      <w:marLeft w:val="0"/>
      <w:marRight w:val="0"/>
      <w:marTop w:val="0"/>
      <w:marBottom w:val="0"/>
      <w:divBdr>
        <w:top w:val="none" w:sz="0" w:space="0" w:color="auto"/>
        <w:left w:val="none" w:sz="0" w:space="0" w:color="auto"/>
        <w:bottom w:val="none" w:sz="0" w:space="0" w:color="auto"/>
        <w:right w:val="none" w:sz="0" w:space="0" w:color="auto"/>
      </w:divBdr>
    </w:div>
    <w:div w:id="1246379865">
      <w:bodyDiv w:val="1"/>
      <w:marLeft w:val="0"/>
      <w:marRight w:val="0"/>
      <w:marTop w:val="0"/>
      <w:marBottom w:val="0"/>
      <w:divBdr>
        <w:top w:val="none" w:sz="0" w:space="0" w:color="auto"/>
        <w:left w:val="none" w:sz="0" w:space="0" w:color="auto"/>
        <w:bottom w:val="none" w:sz="0" w:space="0" w:color="auto"/>
        <w:right w:val="none" w:sz="0" w:space="0" w:color="auto"/>
      </w:divBdr>
    </w:div>
    <w:div w:id="1271743781">
      <w:bodyDiv w:val="1"/>
      <w:marLeft w:val="0"/>
      <w:marRight w:val="0"/>
      <w:marTop w:val="0"/>
      <w:marBottom w:val="0"/>
      <w:divBdr>
        <w:top w:val="none" w:sz="0" w:space="0" w:color="auto"/>
        <w:left w:val="none" w:sz="0" w:space="0" w:color="auto"/>
        <w:bottom w:val="none" w:sz="0" w:space="0" w:color="auto"/>
        <w:right w:val="none" w:sz="0" w:space="0" w:color="auto"/>
      </w:divBdr>
    </w:div>
    <w:div w:id="1324504254">
      <w:bodyDiv w:val="1"/>
      <w:marLeft w:val="0"/>
      <w:marRight w:val="0"/>
      <w:marTop w:val="0"/>
      <w:marBottom w:val="0"/>
      <w:divBdr>
        <w:top w:val="none" w:sz="0" w:space="0" w:color="auto"/>
        <w:left w:val="none" w:sz="0" w:space="0" w:color="auto"/>
        <w:bottom w:val="none" w:sz="0" w:space="0" w:color="auto"/>
        <w:right w:val="none" w:sz="0" w:space="0" w:color="auto"/>
      </w:divBdr>
    </w:div>
    <w:div w:id="1333870815">
      <w:bodyDiv w:val="1"/>
      <w:marLeft w:val="0"/>
      <w:marRight w:val="0"/>
      <w:marTop w:val="0"/>
      <w:marBottom w:val="0"/>
      <w:divBdr>
        <w:top w:val="none" w:sz="0" w:space="0" w:color="auto"/>
        <w:left w:val="none" w:sz="0" w:space="0" w:color="auto"/>
        <w:bottom w:val="none" w:sz="0" w:space="0" w:color="auto"/>
        <w:right w:val="none" w:sz="0" w:space="0" w:color="auto"/>
      </w:divBdr>
    </w:div>
    <w:div w:id="1366056975">
      <w:bodyDiv w:val="1"/>
      <w:marLeft w:val="0"/>
      <w:marRight w:val="0"/>
      <w:marTop w:val="0"/>
      <w:marBottom w:val="0"/>
      <w:divBdr>
        <w:top w:val="none" w:sz="0" w:space="0" w:color="auto"/>
        <w:left w:val="none" w:sz="0" w:space="0" w:color="auto"/>
        <w:bottom w:val="none" w:sz="0" w:space="0" w:color="auto"/>
        <w:right w:val="none" w:sz="0" w:space="0" w:color="auto"/>
      </w:divBdr>
    </w:div>
    <w:div w:id="1376850615">
      <w:bodyDiv w:val="1"/>
      <w:marLeft w:val="0"/>
      <w:marRight w:val="0"/>
      <w:marTop w:val="0"/>
      <w:marBottom w:val="0"/>
      <w:divBdr>
        <w:top w:val="none" w:sz="0" w:space="0" w:color="auto"/>
        <w:left w:val="none" w:sz="0" w:space="0" w:color="auto"/>
        <w:bottom w:val="none" w:sz="0" w:space="0" w:color="auto"/>
        <w:right w:val="none" w:sz="0" w:space="0" w:color="auto"/>
      </w:divBdr>
    </w:div>
    <w:div w:id="1408262003">
      <w:bodyDiv w:val="1"/>
      <w:marLeft w:val="0"/>
      <w:marRight w:val="0"/>
      <w:marTop w:val="0"/>
      <w:marBottom w:val="0"/>
      <w:divBdr>
        <w:top w:val="none" w:sz="0" w:space="0" w:color="auto"/>
        <w:left w:val="none" w:sz="0" w:space="0" w:color="auto"/>
        <w:bottom w:val="none" w:sz="0" w:space="0" w:color="auto"/>
        <w:right w:val="none" w:sz="0" w:space="0" w:color="auto"/>
      </w:divBdr>
    </w:div>
    <w:div w:id="1408335008">
      <w:bodyDiv w:val="1"/>
      <w:marLeft w:val="0"/>
      <w:marRight w:val="0"/>
      <w:marTop w:val="0"/>
      <w:marBottom w:val="0"/>
      <w:divBdr>
        <w:top w:val="none" w:sz="0" w:space="0" w:color="auto"/>
        <w:left w:val="none" w:sz="0" w:space="0" w:color="auto"/>
        <w:bottom w:val="none" w:sz="0" w:space="0" w:color="auto"/>
        <w:right w:val="none" w:sz="0" w:space="0" w:color="auto"/>
      </w:divBdr>
    </w:div>
    <w:div w:id="1595241199">
      <w:bodyDiv w:val="1"/>
      <w:marLeft w:val="0"/>
      <w:marRight w:val="0"/>
      <w:marTop w:val="0"/>
      <w:marBottom w:val="0"/>
      <w:divBdr>
        <w:top w:val="none" w:sz="0" w:space="0" w:color="auto"/>
        <w:left w:val="none" w:sz="0" w:space="0" w:color="auto"/>
        <w:bottom w:val="none" w:sz="0" w:space="0" w:color="auto"/>
        <w:right w:val="none" w:sz="0" w:space="0" w:color="auto"/>
      </w:divBdr>
    </w:div>
    <w:div w:id="1627468646">
      <w:bodyDiv w:val="1"/>
      <w:marLeft w:val="0"/>
      <w:marRight w:val="0"/>
      <w:marTop w:val="0"/>
      <w:marBottom w:val="0"/>
      <w:divBdr>
        <w:top w:val="none" w:sz="0" w:space="0" w:color="auto"/>
        <w:left w:val="none" w:sz="0" w:space="0" w:color="auto"/>
        <w:bottom w:val="none" w:sz="0" w:space="0" w:color="auto"/>
        <w:right w:val="none" w:sz="0" w:space="0" w:color="auto"/>
      </w:divBdr>
    </w:div>
    <w:div w:id="1628387287">
      <w:bodyDiv w:val="1"/>
      <w:marLeft w:val="0"/>
      <w:marRight w:val="0"/>
      <w:marTop w:val="0"/>
      <w:marBottom w:val="0"/>
      <w:divBdr>
        <w:top w:val="none" w:sz="0" w:space="0" w:color="auto"/>
        <w:left w:val="none" w:sz="0" w:space="0" w:color="auto"/>
        <w:bottom w:val="none" w:sz="0" w:space="0" w:color="auto"/>
        <w:right w:val="none" w:sz="0" w:space="0" w:color="auto"/>
      </w:divBdr>
    </w:div>
    <w:div w:id="1662007944">
      <w:bodyDiv w:val="1"/>
      <w:marLeft w:val="0"/>
      <w:marRight w:val="0"/>
      <w:marTop w:val="0"/>
      <w:marBottom w:val="0"/>
      <w:divBdr>
        <w:top w:val="none" w:sz="0" w:space="0" w:color="auto"/>
        <w:left w:val="none" w:sz="0" w:space="0" w:color="auto"/>
        <w:bottom w:val="none" w:sz="0" w:space="0" w:color="auto"/>
        <w:right w:val="none" w:sz="0" w:space="0" w:color="auto"/>
      </w:divBdr>
    </w:div>
    <w:div w:id="1667317901">
      <w:bodyDiv w:val="1"/>
      <w:marLeft w:val="0"/>
      <w:marRight w:val="0"/>
      <w:marTop w:val="0"/>
      <w:marBottom w:val="0"/>
      <w:divBdr>
        <w:top w:val="none" w:sz="0" w:space="0" w:color="auto"/>
        <w:left w:val="none" w:sz="0" w:space="0" w:color="auto"/>
        <w:bottom w:val="none" w:sz="0" w:space="0" w:color="auto"/>
        <w:right w:val="none" w:sz="0" w:space="0" w:color="auto"/>
      </w:divBdr>
    </w:div>
    <w:div w:id="1703632887">
      <w:bodyDiv w:val="1"/>
      <w:marLeft w:val="0"/>
      <w:marRight w:val="0"/>
      <w:marTop w:val="0"/>
      <w:marBottom w:val="0"/>
      <w:divBdr>
        <w:top w:val="none" w:sz="0" w:space="0" w:color="auto"/>
        <w:left w:val="none" w:sz="0" w:space="0" w:color="auto"/>
        <w:bottom w:val="none" w:sz="0" w:space="0" w:color="auto"/>
        <w:right w:val="none" w:sz="0" w:space="0" w:color="auto"/>
      </w:divBdr>
    </w:div>
    <w:div w:id="1736587084">
      <w:bodyDiv w:val="1"/>
      <w:marLeft w:val="0"/>
      <w:marRight w:val="0"/>
      <w:marTop w:val="0"/>
      <w:marBottom w:val="0"/>
      <w:divBdr>
        <w:top w:val="none" w:sz="0" w:space="0" w:color="auto"/>
        <w:left w:val="none" w:sz="0" w:space="0" w:color="auto"/>
        <w:bottom w:val="none" w:sz="0" w:space="0" w:color="auto"/>
        <w:right w:val="none" w:sz="0" w:space="0" w:color="auto"/>
      </w:divBdr>
    </w:div>
    <w:div w:id="1764034159">
      <w:bodyDiv w:val="1"/>
      <w:marLeft w:val="0"/>
      <w:marRight w:val="0"/>
      <w:marTop w:val="0"/>
      <w:marBottom w:val="0"/>
      <w:divBdr>
        <w:top w:val="none" w:sz="0" w:space="0" w:color="auto"/>
        <w:left w:val="none" w:sz="0" w:space="0" w:color="auto"/>
        <w:bottom w:val="none" w:sz="0" w:space="0" w:color="auto"/>
        <w:right w:val="none" w:sz="0" w:space="0" w:color="auto"/>
      </w:divBdr>
    </w:div>
    <w:div w:id="1799183882">
      <w:bodyDiv w:val="1"/>
      <w:marLeft w:val="0"/>
      <w:marRight w:val="0"/>
      <w:marTop w:val="0"/>
      <w:marBottom w:val="0"/>
      <w:divBdr>
        <w:top w:val="none" w:sz="0" w:space="0" w:color="auto"/>
        <w:left w:val="none" w:sz="0" w:space="0" w:color="auto"/>
        <w:bottom w:val="none" w:sz="0" w:space="0" w:color="auto"/>
        <w:right w:val="none" w:sz="0" w:space="0" w:color="auto"/>
      </w:divBdr>
    </w:div>
    <w:div w:id="1840385421">
      <w:bodyDiv w:val="1"/>
      <w:marLeft w:val="0"/>
      <w:marRight w:val="0"/>
      <w:marTop w:val="0"/>
      <w:marBottom w:val="0"/>
      <w:divBdr>
        <w:top w:val="none" w:sz="0" w:space="0" w:color="auto"/>
        <w:left w:val="none" w:sz="0" w:space="0" w:color="auto"/>
        <w:bottom w:val="none" w:sz="0" w:space="0" w:color="auto"/>
        <w:right w:val="none" w:sz="0" w:space="0" w:color="auto"/>
      </w:divBdr>
    </w:div>
    <w:div w:id="1852062138">
      <w:bodyDiv w:val="1"/>
      <w:marLeft w:val="0"/>
      <w:marRight w:val="0"/>
      <w:marTop w:val="0"/>
      <w:marBottom w:val="0"/>
      <w:divBdr>
        <w:top w:val="none" w:sz="0" w:space="0" w:color="auto"/>
        <w:left w:val="none" w:sz="0" w:space="0" w:color="auto"/>
        <w:bottom w:val="none" w:sz="0" w:space="0" w:color="auto"/>
        <w:right w:val="none" w:sz="0" w:space="0" w:color="auto"/>
      </w:divBdr>
    </w:div>
    <w:div w:id="1863670018">
      <w:bodyDiv w:val="1"/>
      <w:marLeft w:val="0"/>
      <w:marRight w:val="0"/>
      <w:marTop w:val="0"/>
      <w:marBottom w:val="0"/>
      <w:divBdr>
        <w:top w:val="none" w:sz="0" w:space="0" w:color="auto"/>
        <w:left w:val="none" w:sz="0" w:space="0" w:color="auto"/>
        <w:bottom w:val="none" w:sz="0" w:space="0" w:color="auto"/>
        <w:right w:val="none" w:sz="0" w:space="0" w:color="auto"/>
      </w:divBdr>
    </w:div>
    <w:div w:id="1886213928">
      <w:bodyDiv w:val="1"/>
      <w:marLeft w:val="0"/>
      <w:marRight w:val="0"/>
      <w:marTop w:val="0"/>
      <w:marBottom w:val="0"/>
      <w:divBdr>
        <w:top w:val="none" w:sz="0" w:space="0" w:color="auto"/>
        <w:left w:val="none" w:sz="0" w:space="0" w:color="auto"/>
        <w:bottom w:val="none" w:sz="0" w:space="0" w:color="auto"/>
        <w:right w:val="none" w:sz="0" w:space="0" w:color="auto"/>
      </w:divBdr>
    </w:div>
    <w:div w:id="1898856608">
      <w:bodyDiv w:val="1"/>
      <w:marLeft w:val="0"/>
      <w:marRight w:val="0"/>
      <w:marTop w:val="0"/>
      <w:marBottom w:val="0"/>
      <w:divBdr>
        <w:top w:val="none" w:sz="0" w:space="0" w:color="auto"/>
        <w:left w:val="none" w:sz="0" w:space="0" w:color="auto"/>
        <w:bottom w:val="none" w:sz="0" w:space="0" w:color="auto"/>
        <w:right w:val="none" w:sz="0" w:space="0" w:color="auto"/>
      </w:divBdr>
    </w:div>
    <w:div w:id="1983188491">
      <w:bodyDiv w:val="1"/>
      <w:marLeft w:val="0"/>
      <w:marRight w:val="0"/>
      <w:marTop w:val="0"/>
      <w:marBottom w:val="0"/>
      <w:divBdr>
        <w:top w:val="none" w:sz="0" w:space="0" w:color="auto"/>
        <w:left w:val="none" w:sz="0" w:space="0" w:color="auto"/>
        <w:bottom w:val="none" w:sz="0" w:space="0" w:color="auto"/>
        <w:right w:val="none" w:sz="0" w:space="0" w:color="auto"/>
      </w:divBdr>
    </w:div>
    <w:div w:id="1985354724">
      <w:bodyDiv w:val="1"/>
      <w:marLeft w:val="0"/>
      <w:marRight w:val="0"/>
      <w:marTop w:val="0"/>
      <w:marBottom w:val="0"/>
      <w:divBdr>
        <w:top w:val="none" w:sz="0" w:space="0" w:color="auto"/>
        <w:left w:val="none" w:sz="0" w:space="0" w:color="auto"/>
        <w:bottom w:val="none" w:sz="0" w:space="0" w:color="auto"/>
        <w:right w:val="none" w:sz="0" w:space="0" w:color="auto"/>
      </w:divBdr>
    </w:div>
    <w:div w:id="1986353176">
      <w:bodyDiv w:val="1"/>
      <w:marLeft w:val="0"/>
      <w:marRight w:val="0"/>
      <w:marTop w:val="0"/>
      <w:marBottom w:val="0"/>
      <w:divBdr>
        <w:top w:val="none" w:sz="0" w:space="0" w:color="auto"/>
        <w:left w:val="none" w:sz="0" w:space="0" w:color="auto"/>
        <w:bottom w:val="none" w:sz="0" w:space="0" w:color="auto"/>
        <w:right w:val="none" w:sz="0" w:space="0" w:color="auto"/>
      </w:divBdr>
    </w:div>
    <w:div w:id="2043050285">
      <w:bodyDiv w:val="1"/>
      <w:marLeft w:val="0"/>
      <w:marRight w:val="0"/>
      <w:marTop w:val="0"/>
      <w:marBottom w:val="0"/>
      <w:divBdr>
        <w:top w:val="none" w:sz="0" w:space="0" w:color="auto"/>
        <w:left w:val="none" w:sz="0" w:space="0" w:color="auto"/>
        <w:bottom w:val="none" w:sz="0" w:space="0" w:color="auto"/>
        <w:right w:val="none" w:sz="0" w:space="0" w:color="auto"/>
      </w:divBdr>
    </w:div>
    <w:div w:id="2064717922">
      <w:bodyDiv w:val="1"/>
      <w:marLeft w:val="0"/>
      <w:marRight w:val="0"/>
      <w:marTop w:val="0"/>
      <w:marBottom w:val="0"/>
      <w:divBdr>
        <w:top w:val="none" w:sz="0" w:space="0" w:color="auto"/>
        <w:left w:val="none" w:sz="0" w:space="0" w:color="auto"/>
        <w:bottom w:val="none" w:sz="0" w:space="0" w:color="auto"/>
        <w:right w:val="none" w:sz="0" w:space="0" w:color="auto"/>
      </w:divBdr>
    </w:div>
    <w:div w:id="2085179764">
      <w:bodyDiv w:val="1"/>
      <w:marLeft w:val="0"/>
      <w:marRight w:val="0"/>
      <w:marTop w:val="0"/>
      <w:marBottom w:val="0"/>
      <w:divBdr>
        <w:top w:val="none" w:sz="0" w:space="0" w:color="auto"/>
        <w:left w:val="none" w:sz="0" w:space="0" w:color="auto"/>
        <w:bottom w:val="none" w:sz="0" w:space="0" w:color="auto"/>
        <w:right w:val="none" w:sz="0" w:space="0" w:color="auto"/>
      </w:divBdr>
    </w:div>
    <w:div w:id="2095083457">
      <w:bodyDiv w:val="1"/>
      <w:marLeft w:val="0"/>
      <w:marRight w:val="0"/>
      <w:marTop w:val="0"/>
      <w:marBottom w:val="0"/>
      <w:divBdr>
        <w:top w:val="none" w:sz="0" w:space="0" w:color="auto"/>
        <w:left w:val="none" w:sz="0" w:space="0" w:color="auto"/>
        <w:bottom w:val="none" w:sz="0" w:space="0" w:color="auto"/>
        <w:right w:val="none" w:sz="0" w:space="0" w:color="auto"/>
      </w:divBdr>
    </w:div>
    <w:div w:id="2105949855">
      <w:bodyDiv w:val="1"/>
      <w:marLeft w:val="0"/>
      <w:marRight w:val="0"/>
      <w:marTop w:val="0"/>
      <w:marBottom w:val="0"/>
      <w:divBdr>
        <w:top w:val="none" w:sz="0" w:space="0" w:color="auto"/>
        <w:left w:val="none" w:sz="0" w:space="0" w:color="auto"/>
        <w:bottom w:val="none" w:sz="0" w:space="0" w:color="auto"/>
        <w:right w:val="none" w:sz="0" w:space="0" w:color="auto"/>
      </w:divBdr>
    </w:div>
    <w:div w:id="21400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yperlink" Target="http://uj.jogtar.h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uj.jogtar.hu/"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file:///\\hfile\HTO\kovacs.melinda\Documents\fiatalok%20lakoss&#225;gsz&#225;ma.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0-18 éves korosztály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Munka1!$A$1:$S$1</c:f>
              <c:strCache>
                <c:ptCount val="19"/>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pt idx="17">
                  <c:v>2023.</c:v>
                </c:pt>
                <c:pt idx="18">
                  <c:v>2024.</c:v>
                </c:pt>
              </c:strCache>
            </c:strRef>
          </c:cat>
          <c:val>
            <c:numRef>
              <c:f>Munka1!$A$2:$S$2</c:f>
              <c:numCache>
                <c:formatCode>General</c:formatCode>
                <c:ptCount val="19"/>
                <c:pt idx="0">
                  <c:v>689</c:v>
                </c:pt>
                <c:pt idx="1">
                  <c:v>666</c:v>
                </c:pt>
                <c:pt idx="2">
                  <c:v>665</c:v>
                </c:pt>
                <c:pt idx="3">
                  <c:v>658</c:v>
                </c:pt>
                <c:pt idx="4">
                  <c:v>632</c:v>
                </c:pt>
                <c:pt idx="5">
                  <c:v>625</c:v>
                </c:pt>
                <c:pt idx="6">
                  <c:v>620</c:v>
                </c:pt>
                <c:pt idx="7">
                  <c:v>608</c:v>
                </c:pt>
                <c:pt idx="8">
                  <c:v>605</c:v>
                </c:pt>
                <c:pt idx="9">
                  <c:v>585</c:v>
                </c:pt>
                <c:pt idx="10">
                  <c:v>576</c:v>
                </c:pt>
                <c:pt idx="11">
                  <c:v>569</c:v>
                </c:pt>
                <c:pt idx="12">
                  <c:v>576</c:v>
                </c:pt>
                <c:pt idx="13">
                  <c:v>540</c:v>
                </c:pt>
                <c:pt idx="14">
                  <c:v>527</c:v>
                </c:pt>
                <c:pt idx="15">
                  <c:v>530</c:v>
                </c:pt>
                <c:pt idx="16">
                  <c:v>511</c:v>
                </c:pt>
                <c:pt idx="17">
                  <c:v>507</c:v>
                </c:pt>
                <c:pt idx="18">
                  <c:v>513</c:v>
                </c:pt>
              </c:numCache>
            </c:numRef>
          </c:val>
          <c:extLst>
            <c:ext xmlns:c16="http://schemas.microsoft.com/office/drawing/2014/chart" uri="{C3380CC4-5D6E-409C-BE32-E72D297353CC}">
              <c16:uniqueId val="{00000000-426C-4C05-A56F-82336D0F1C3A}"/>
            </c:ext>
          </c:extLst>
        </c:ser>
        <c:dLbls>
          <c:showLegendKey val="0"/>
          <c:showVal val="0"/>
          <c:showCatName val="0"/>
          <c:showSerName val="0"/>
          <c:showPercent val="0"/>
          <c:showBubbleSize val="0"/>
        </c:dLbls>
        <c:gapWidth val="219"/>
        <c:overlap val="-27"/>
        <c:axId val="471983536"/>
        <c:axId val="471985832"/>
      </c:barChart>
      <c:catAx>
        <c:axId val="4719835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év</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1985832"/>
        <c:crosses val="autoZero"/>
        <c:auto val="1"/>
        <c:lblAlgn val="ctr"/>
        <c:lblOffset val="100"/>
        <c:noMultiLvlLbl val="0"/>
      </c:catAx>
      <c:valAx>
        <c:axId val="4719858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fő</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1983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421F9-1239-4C8E-AC50-2885B0B0F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27</Pages>
  <Words>6514</Words>
  <Characters>44954</Characters>
  <Application>Microsoft Office Word</Application>
  <DocSecurity>0</DocSecurity>
  <Lines>374</Lines>
  <Paragraphs>102</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51366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Bertalanné Dr. Gallé Vera</cp:lastModifiedBy>
  <cp:revision>34</cp:revision>
  <cp:lastPrinted>2024-05-17T08:19:00Z</cp:lastPrinted>
  <dcterms:created xsi:type="dcterms:W3CDTF">2025-05-08T12:58:00Z</dcterms:created>
  <dcterms:modified xsi:type="dcterms:W3CDTF">2025-05-15T13:14:00Z</dcterms:modified>
</cp:coreProperties>
</file>